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20481" w14:textId="718EEC56" w:rsidR="00DF2CF4" w:rsidRDefault="00DF2CF4"/>
    <w:p w14:paraId="130D80E0" w14:textId="77777777" w:rsidR="0096230A" w:rsidRDefault="0096230A"/>
    <w:tbl>
      <w:tblPr>
        <w:tblStyle w:val="Grilledutableau"/>
        <w:tblW w:w="891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6"/>
        <w:gridCol w:w="222"/>
        <w:gridCol w:w="2664"/>
        <w:gridCol w:w="3241"/>
        <w:gridCol w:w="222"/>
      </w:tblGrid>
      <w:tr w:rsidR="00FF398A" w14:paraId="72A363A1" w14:textId="77777777" w:rsidTr="002D4403">
        <w:trPr>
          <w:trHeight w:val="593"/>
        </w:trPr>
        <w:tc>
          <w:tcPr>
            <w:tcW w:w="2566" w:type="dxa"/>
            <w:vAlign w:val="center"/>
          </w:tcPr>
          <w:p w14:paraId="28E3A3D4" w14:textId="59018124" w:rsidR="00537DE1" w:rsidRPr="003853B1" w:rsidRDefault="00537DE1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</w:tcPr>
          <w:p w14:paraId="4010C31F" w14:textId="77777777" w:rsidR="00537DE1" w:rsidRPr="003853B1" w:rsidRDefault="00537DE1" w:rsidP="00537DE1">
            <w:pPr>
              <w:spacing w:line="240" w:lineRule="auto"/>
              <w:rPr>
                <w:rFonts w:ascii="Georgia" w:eastAsia="SimSun" w:hAnsi="Georgia" w:cs="Times New Roman"/>
                <w:noProof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5905" w:type="dxa"/>
            <w:gridSpan w:val="2"/>
            <w:vMerge w:val="restart"/>
          </w:tcPr>
          <w:p w14:paraId="3590BC29" w14:textId="1FBE2CE3" w:rsidR="00537DE1" w:rsidRDefault="00537DE1" w:rsidP="00537DE1">
            <w:pPr>
              <w:spacing w:line="240" w:lineRule="auto"/>
            </w:pPr>
          </w:p>
          <w:p w14:paraId="54F1A5E7" w14:textId="55767EB6" w:rsidR="00602C42" w:rsidRDefault="00602C42" w:rsidP="00537DE1">
            <w:pPr>
              <w:spacing w:line="240" w:lineRule="auto"/>
            </w:pPr>
          </w:p>
          <w:p w14:paraId="7946D378" w14:textId="081953EC" w:rsidR="00FF398A" w:rsidRDefault="00FF398A" w:rsidP="00537DE1">
            <w:pPr>
              <w:spacing w:line="240" w:lineRule="auto"/>
            </w:pPr>
            <w:r>
              <w:rPr>
                <w:rFonts w:ascii="Georgia" w:hAnsi="Georgia" w:cs="Times New Roman"/>
                <w:noProof/>
              </w:rPr>
              <w:drawing>
                <wp:inline distT="0" distB="0" distL="0" distR="0" wp14:anchorId="4EB5409A" wp14:editId="1A7C32CF">
                  <wp:extent cx="3590925" cy="286241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2666" cy="290365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C93593" w14:textId="56D5F8DF" w:rsidR="00FF398A" w:rsidRDefault="00FF398A" w:rsidP="00537DE1">
            <w:pPr>
              <w:spacing w:line="240" w:lineRule="auto"/>
            </w:pPr>
          </w:p>
          <w:p w14:paraId="69B96910" w14:textId="77777777" w:rsidR="00CB0775" w:rsidRDefault="00CB0775" w:rsidP="00537DE1">
            <w:pPr>
              <w:spacing w:line="240" w:lineRule="auto"/>
            </w:pPr>
          </w:p>
          <w:p w14:paraId="0EE11E78" w14:textId="6D5A9B36" w:rsidR="00004BA7" w:rsidRPr="000277A6" w:rsidRDefault="00004BA7" w:rsidP="00537DE1">
            <w:pPr>
              <w:spacing w:line="204" w:lineRule="auto"/>
              <w:ind w:left="40"/>
              <w:jc w:val="left"/>
              <w:rPr>
                <w:rFonts w:ascii="Arial Black" w:eastAsia="SimHei" w:hAnsi="Arial Black" w:cs="Times New Roman"/>
                <w:color w:val="004D86"/>
                <w:kern w:val="28"/>
                <w:sz w:val="32"/>
                <w:szCs w:val="32"/>
              </w:rPr>
            </w:pPr>
          </w:p>
          <w:p w14:paraId="41319732" w14:textId="6438292B" w:rsidR="00537DE1" w:rsidRPr="000277A6" w:rsidRDefault="007B6DD0" w:rsidP="00537DE1">
            <w:pPr>
              <w:spacing w:line="204" w:lineRule="auto"/>
              <w:ind w:left="284" w:hanging="244"/>
              <w:jc w:val="left"/>
              <w:rPr>
                <w:rFonts w:ascii="Arial Black" w:eastAsia="SimHei" w:hAnsi="Arial Black" w:cs="Times New Roman"/>
                <w:caps/>
                <w:color w:val="004D86"/>
                <w:kern w:val="28"/>
              </w:rPr>
            </w:pPr>
            <w:r>
              <w:rPr>
                <w:rFonts w:ascii="Arial Black" w:eastAsia="SimHei" w:hAnsi="Arial Black" w:cs="Times New Roman"/>
                <w:caps/>
                <w:color w:val="004D86"/>
                <w:kern w:val="28"/>
                <w:sz w:val="32"/>
                <w:szCs w:val="32"/>
              </w:rPr>
              <w:t xml:space="preserve">mandataire </w:t>
            </w:r>
            <w:r w:rsidR="00944F2E">
              <w:rPr>
                <w:rFonts w:ascii="Arial Black" w:eastAsia="SimHei" w:hAnsi="Arial Black" w:cs="Times New Roman"/>
                <w:caps/>
                <w:color w:val="004D86"/>
                <w:kern w:val="28"/>
                <w:sz w:val="32"/>
                <w:szCs w:val="32"/>
              </w:rPr>
              <w:t xml:space="preserve">commercial </w:t>
            </w:r>
            <w:r>
              <w:rPr>
                <w:rFonts w:ascii="Arial Black" w:eastAsia="SimHei" w:hAnsi="Arial Black" w:cs="Times New Roman"/>
                <w:caps/>
                <w:color w:val="004D86"/>
                <w:kern w:val="28"/>
                <w:sz w:val="32"/>
                <w:szCs w:val="32"/>
              </w:rPr>
              <w:t>immobilier</w:t>
            </w:r>
          </w:p>
          <w:p w14:paraId="7FA7B909" w14:textId="77777777" w:rsidR="00602C42" w:rsidRPr="004C54CB" w:rsidRDefault="00602C42" w:rsidP="00602C42">
            <w:pPr>
              <w:spacing w:line="204" w:lineRule="auto"/>
              <w:ind w:left="284" w:hanging="244"/>
              <w:jc w:val="left"/>
              <w:rPr>
                <w:rFonts w:ascii="Arial Black" w:eastAsia="SimHei" w:hAnsi="Arial Black" w:cs="Times New Roman"/>
                <w:caps/>
                <w:color w:val="004D86"/>
                <w:kern w:val="28"/>
                <w:sz w:val="40"/>
                <w:szCs w:val="40"/>
              </w:rPr>
            </w:pPr>
          </w:p>
          <w:p w14:paraId="7BF63325" w14:textId="09CCF926" w:rsidR="00CB0775" w:rsidRDefault="00CB0775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177EE6A5" w14:textId="77777777" w:rsidR="007B6DD0" w:rsidRDefault="007B6DD0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010591C8" w14:textId="49F33B9F" w:rsidR="000277A6" w:rsidRPr="000277A6" w:rsidRDefault="00A83690" w:rsidP="000277A6">
            <w:pPr>
              <w:spacing w:line="204" w:lineRule="auto"/>
              <w:ind w:left="40"/>
              <w:jc w:val="left"/>
              <w:rPr>
                <w:rFonts w:ascii="Arial Black" w:eastAsia="SimHei" w:hAnsi="Arial Black" w:cs="Times New Roman"/>
                <w:color w:val="004D86"/>
                <w:kern w:val="28"/>
                <w:sz w:val="32"/>
                <w:szCs w:val="32"/>
              </w:rPr>
            </w:pPr>
            <w:r>
              <w:rPr>
                <w:rFonts w:ascii="Arial Black" w:eastAsia="SimHei" w:hAnsi="Arial Black" w:cs="Times New Roman"/>
                <w:color w:val="004D86"/>
                <w:kern w:val="28"/>
                <w:sz w:val="32"/>
                <w:szCs w:val="32"/>
              </w:rPr>
              <w:t>98 heures en e-learning</w:t>
            </w:r>
          </w:p>
          <w:p w14:paraId="55EC3C19" w14:textId="77777777" w:rsidR="00CB0775" w:rsidRDefault="00CB0775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0D17FAAC" w14:textId="77777777" w:rsidR="00CB0775" w:rsidRDefault="00CB0775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30644415" w14:textId="1BB9AE52" w:rsidR="00CB0775" w:rsidRDefault="00CB0775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3D613537" w14:textId="77777777" w:rsidR="00FD312C" w:rsidRDefault="00FD312C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11DC9893" w14:textId="77777777" w:rsidR="00CB0775" w:rsidRDefault="00CB0775" w:rsidP="001516BE">
            <w:pPr>
              <w:spacing w:line="204" w:lineRule="auto"/>
              <w:ind w:left="284" w:hanging="244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</w:p>
          <w:p w14:paraId="5BABD552" w14:textId="23017DD7" w:rsidR="00537DE1" w:rsidRPr="001516BE" w:rsidRDefault="001516BE" w:rsidP="001516BE">
            <w:pPr>
              <w:spacing w:line="204" w:lineRule="auto"/>
              <w:ind w:left="284" w:hanging="244"/>
              <w:jc w:val="left"/>
              <w:rPr>
                <w:rFonts w:ascii="Arial Black" w:eastAsia="SimHei" w:hAnsi="Arial Black" w:cs="Times New Roman"/>
                <w:caps/>
                <w:color w:val="004D86"/>
                <w:kern w:val="28"/>
                <w:sz w:val="34"/>
                <w:szCs w:val="34"/>
              </w:rPr>
            </w:pPr>
            <w:r w:rsidRPr="001516BE"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 xml:space="preserve">Découvrez </w:t>
            </w:r>
            <w:r w:rsidRPr="003E15D4">
              <w:rPr>
                <w:rFonts w:ascii="Arial Black" w:eastAsia="Calibri" w:hAnsi="Arial Black" w:cs="Times New Roman"/>
                <w:b/>
                <w:color w:val="1F4E79" w:themeColor="accent5" w:themeShade="80"/>
                <w:sz w:val="28"/>
                <w:szCs w:val="28"/>
              </w:rPr>
              <w:t xml:space="preserve">notre </w:t>
            </w:r>
            <w:r w:rsidRPr="001516BE"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 xml:space="preserve">offre </w:t>
            </w:r>
            <w:r w:rsidRPr="003E15D4">
              <w:rPr>
                <w:rFonts w:ascii="Arial Black" w:eastAsia="Calibri" w:hAnsi="Arial Black" w:cs="Times New Roman"/>
                <w:b/>
                <w:color w:val="1F4E79" w:themeColor="accent5" w:themeShade="80"/>
                <w:sz w:val="28"/>
                <w:szCs w:val="28"/>
              </w:rPr>
              <w:t>spécialisée</w:t>
            </w:r>
          </w:p>
        </w:tc>
        <w:tc>
          <w:tcPr>
            <w:tcW w:w="222" w:type="dxa"/>
          </w:tcPr>
          <w:p w14:paraId="6A2398A2" w14:textId="77777777" w:rsidR="00537DE1" w:rsidRDefault="00537DE1" w:rsidP="00537DE1">
            <w:pPr>
              <w:spacing w:line="240" w:lineRule="auto"/>
            </w:pPr>
          </w:p>
        </w:tc>
      </w:tr>
      <w:tr w:rsidR="001516BE" w14:paraId="6CADE711" w14:textId="77777777" w:rsidTr="002D4403">
        <w:trPr>
          <w:trHeight w:val="8047"/>
        </w:trPr>
        <w:tc>
          <w:tcPr>
            <w:tcW w:w="2566" w:type="dxa"/>
            <w:shd w:val="clear" w:color="auto" w:fill="1F4E79" w:themeFill="accent5" w:themeFillShade="80"/>
            <w:vAlign w:val="center"/>
          </w:tcPr>
          <w:p w14:paraId="0131FD18" w14:textId="77777777" w:rsidR="001516BE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</w:p>
          <w:p w14:paraId="75C740E1" w14:textId="77777777" w:rsidR="001516BE" w:rsidRPr="003853B1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Immobilier</w:t>
            </w:r>
          </w:p>
          <w:p w14:paraId="7810FCA9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3EB9CD9D" w14:textId="2EBE439D" w:rsidR="001516BE" w:rsidRPr="003853B1" w:rsidRDefault="0040692A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Entrepreneur</w:t>
            </w:r>
          </w:p>
          <w:p w14:paraId="7911E15D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3DFFAB1D" w14:textId="6F129EF5" w:rsidR="001516BE" w:rsidRPr="003853B1" w:rsidRDefault="0040692A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Agence</w:t>
            </w:r>
          </w:p>
          <w:p w14:paraId="14545AF8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033290FF" w14:textId="2FD61A01" w:rsidR="001516BE" w:rsidRPr="003853B1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Investissement</w:t>
            </w:r>
          </w:p>
          <w:p w14:paraId="45F14341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53ADEC6E" w14:textId="6B341936" w:rsidR="001516BE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Fiscalité</w:t>
            </w:r>
          </w:p>
          <w:p w14:paraId="5254244E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0101B735" w14:textId="16BC87DF" w:rsidR="001516BE" w:rsidRDefault="00CB0775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Urbanisme</w:t>
            </w:r>
          </w:p>
          <w:p w14:paraId="39DE0AD3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16521EB1" w14:textId="109CB3B4" w:rsidR="001516BE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Transaction</w:t>
            </w:r>
          </w:p>
          <w:p w14:paraId="677029AA" w14:textId="77777777" w:rsidR="001516BE" w:rsidRPr="003853B1" w:rsidRDefault="001516BE" w:rsidP="00537DE1">
            <w:pPr>
              <w:pBdr>
                <w:top w:val="single" w:sz="12" w:space="1" w:color="FFFFFF"/>
              </w:pBdr>
              <w:spacing w:before="400" w:after="400" w:line="240" w:lineRule="auto"/>
              <w:ind w:left="1080" w:right="1080"/>
              <w:jc w:val="center"/>
              <w:rPr>
                <w:rFonts w:ascii="Georgia" w:eastAsia="SimSun" w:hAnsi="Georgia" w:cs="Times New Roman"/>
                <w:color w:val="FFFFFF"/>
                <w:sz w:val="2"/>
                <w:szCs w:val="2"/>
                <w:lang w:eastAsia="ja-JP"/>
              </w:rPr>
            </w:pPr>
          </w:p>
          <w:p w14:paraId="54FB55E5" w14:textId="3F25D56C" w:rsidR="001516BE" w:rsidRDefault="00C92ED0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  <w:r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  <w:t>Opération</w:t>
            </w:r>
          </w:p>
          <w:p w14:paraId="491B04B0" w14:textId="77777777" w:rsidR="001516BE" w:rsidRPr="003853B1" w:rsidRDefault="001516BE" w:rsidP="00537DE1">
            <w:pPr>
              <w:keepNext/>
              <w:keepLines/>
              <w:spacing w:line="264" w:lineRule="auto"/>
              <w:jc w:val="center"/>
              <w:outlineLvl w:val="1"/>
              <w:rPr>
                <w:rFonts w:ascii="Arial Black" w:eastAsia="SimHei" w:hAnsi="Arial Black" w:cs="Times New Roman"/>
                <w:color w:val="FFFFFF"/>
                <w:sz w:val="28"/>
                <w:szCs w:val="28"/>
                <w:lang w:eastAsia="ja-JP"/>
              </w:rPr>
            </w:pPr>
          </w:p>
        </w:tc>
        <w:tc>
          <w:tcPr>
            <w:tcW w:w="222" w:type="dxa"/>
          </w:tcPr>
          <w:p w14:paraId="2C8FAD41" w14:textId="77777777" w:rsidR="001516BE" w:rsidRDefault="001516BE" w:rsidP="00537DE1">
            <w:pPr>
              <w:spacing w:line="240" w:lineRule="auto"/>
            </w:pPr>
          </w:p>
        </w:tc>
        <w:tc>
          <w:tcPr>
            <w:tcW w:w="5905" w:type="dxa"/>
            <w:gridSpan w:val="2"/>
            <w:vMerge/>
          </w:tcPr>
          <w:p w14:paraId="1EF65DDF" w14:textId="77777777" w:rsidR="001516BE" w:rsidRPr="003853B1" w:rsidRDefault="001516BE" w:rsidP="00537DE1">
            <w:pPr>
              <w:spacing w:line="240" w:lineRule="auto"/>
              <w:rPr>
                <w:rFonts w:ascii="Georgia" w:eastAsia="SimSun" w:hAnsi="Georgia" w:cs="Times New Roman"/>
                <w:noProof/>
                <w:color w:val="333333"/>
                <w:sz w:val="24"/>
                <w:szCs w:val="24"/>
                <w:lang w:eastAsia="fr-FR"/>
              </w:rPr>
            </w:pPr>
          </w:p>
        </w:tc>
        <w:tc>
          <w:tcPr>
            <w:tcW w:w="222" w:type="dxa"/>
          </w:tcPr>
          <w:p w14:paraId="6C7C03E2" w14:textId="77777777" w:rsidR="001516BE" w:rsidRDefault="001516BE" w:rsidP="00537DE1">
            <w:pPr>
              <w:spacing w:line="240" w:lineRule="auto"/>
            </w:pPr>
          </w:p>
        </w:tc>
      </w:tr>
      <w:tr w:rsidR="001516BE" w14:paraId="3BC1DFE4" w14:textId="77777777" w:rsidTr="002D4403">
        <w:tc>
          <w:tcPr>
            <w:tcW w:w="2566" w:type="dxa"/>
            <w:vAlign w:val="center"/>
          </w:tcPr>
          <w:p w14:paraId="34162FDB" w14:textId="77777777" w:rsidR="00C92ED0" w:rsidRDefault="00C92ED0" w:rsidP="00C92ED0">
            <w:pPr>
              <w:keepNext/>
              <w:keepLines/>
              <w:spacing w:after="60" w:line="240" w:lineRule="auto"/>
              <w:outlineLvl w:val="2"/>
              <w:rPr>
                <w:rFonts w:ascii="Arial Black" w:eastAsia="SimHei" w:hAnsi="Arial Black" w:cs="Times New Roman"/>
                <w:caps/>
                <w:color w:val="004D86"/>
                <w:sz w:val="24"/>
                <w:szCs w:val="24"/>
                <w:lang w:eastAsia="ja-JP"/>
              </w:rPr>
            </w:pPr>
          </w:p>
          <w:p w14:paraId="25C6CA38" w14:textId="77777777" w:rsidR="001516BE" w:rsidRPr="003853B1" w:rsidRDefault="001516BE" w:rsidP="00537DE1">
            <w:pPr>
              <w:keepNext/>
              <w:keepLines/>
              <w:spacing w:after="60" w:line="240" w:lineRule="auto"/>
              <w:jc w:val="center"/>
              <w:outlineLvl w:val="2"/>
              <w:rPr>
                <w:rFonts w:ascii="Arial Black" w:eastAsia="SimHei" w:hAnsi="Arial Black" w:cs="Times New Roman"/>
                <w:caps/>
                <w:color w:val="004D86"/>
                <w:sz w:val="24"/>
                <w:szCs w:val="24"/>
                <w:lang w:eastAsia="ja-JP"/>
              </w:rPr>
            </w:pPr>
            <w:r w:rsidRPr="003853B1">
              <w:rPr>
                <w:rFonts w:ascii="Arial Black" w:eastAsia="SimHei" w:hAnsi="Arial Black" w:cs="Times New Roman"/>
                <w:caps/>
                <w:color w:val="004D86"/>
                <w:sz w:val="24"/>
                <w:szCs w:val="24"/>
                <w:lang w:eastAsia="ja-JP"/>
              </w:rPr>
              <w:t>DELTÉIS SARL</w:t>
            </w:r>
          </w:p>
          <w:p w14:paraId="56488DC0" w14:textId="0C4BAA01" w:rsidR="001516BE" w:rsidRPr="003853B1" w:rsidRDefault="00EC31D3" w:rsidP="00537DE1">
            <w:pPr>
              <w:spacing w:after="280" w:line="240" w:lineRule="auto"/>
              <w:jc w:val="center"/>
              <w:rPr>
                <w:rFonts w:ascii="Verdana" w:eastAsia="SimSun" w:hAnsi="Verdana" w:cs="Times New Roman"/>
                <w:b/>
                <w:color w:val="004D86"/>
                <w:sz w:val="20"/>
                <w:szCs w:val="20"/>
                <w:lang w:eastAsia="ja-JP"/>
              </w:rPr>
            </w:pPr>
            <w:sdt>
              <w:sdtPr>
                <w:rPr>
                  <w:rFonts w:ascii="Verdana" w:eastAsia="SimSun" w:hAnsi="Verdana" w:cs="Times New Roman"/>
                  <w:b/>
                  <w:color w:val="004D86"/>
                  <w:sz w:val="20"/>
                  <w:szCs w:val="20"/>
                  <w:lang w:eastAsia="ja-JP"/>
                </w:rPr>
                <w:id w:val="-1686501630"/>
                <w:placeholder>
                  <w:docPart w:val="9C10F514FD06423D8B0B4072FA9AA487"/>
                </w:placeholder>
                <w15:appearance w15:val="hidden"/>
                <w:text w:multiLine="1"/>
              </w:sdtPr>
              <w:sdtEndPr/>
              <w:sdtContent>
                <w:r w:rsidR="006045C0">
                  <w:rPr>
                    <w:rFonts w:ascii="Verdana" w:eastAsia="SimSun" w:hAnsi="Verdana" w:cs="Times New Roman"/>
                    <w:b/>
                    <w:color w:val="004D86"/>
                    <w:sz w:val="20"/>
                    <w:szCs w:val="20"/>
                    <w:lang w:eastAsia="ja-JP"/>
                  </w:rPr>
                  <w:t>55 rue Turenne</w:t>
                </w:r>
                <w:r w:rsidR="001516BE" w:rsidRPr="003853B1">
                  <w:rPr>
                    <w:rFonts w:ascii="Verdana" w:eastAsia="SimSun" w:hAnsi="Verdana" w:cs="Times New Roman"/>
                    <w:b/>
                    <w:color w:val="004D86"/>
                    <w:sz w:val="20"/>
                    <w:szCs w:val="20"/>
                    <w:lang w:eastAsia="ja-JP"/>
                  </w:rPr>
                  <w:br/>
                </w:r>
                <w:r w:rsidR="001516BE" w:rsidRPr="003853B1">
                  <w:rPr>
                    <w:rFonts w:ascii="Verdana" w:eastAsia="SimSun" w:hAnsi="Verdana" w:cs="Times New Roman"/>
                    <w:b/>
                    <w:color w:val="004D86"/>
                    <w:sz w:val="20"/>
                    <w:szCs w:val="20"/>
                    <w:lang w:eastAsia="ja-JP"/>
                  </w:rPr>
                  <w:br/>
                </w:r>
                <w:r w:rsidR="006045C0">
                  <w:rPr>
                    <w:rFonts w:ascii="Verdana" w:eastAsia="SimSun" w:hAnsi="Verdana" w:cs="Times New Roman"/>
                    <w:b/>
                    <w:color w:val="004D86"/>
                    <w:sz w:val="20"/>
                    <w:szCs w:val="20"/>
                    <w:lang w:eastAsia="ja-JP"/>
                  </w:rPr>
                  <w:t>10000 - TROYES</w:t>
                </w:r>
              </w:sdtContent>
            </w:sdt>
          </w:p>
          <w:p w14:paraId="3872DC90" w14:textId="77777777" w:rsidR="001516BE" w:rsidRPr="003853B1" w:rsidRDefault="001516BE" w:rsidP="00537DE1">
            <w:pPr>
              <w:spacing w:after="280" w:line="240" w:lineRule="auto"/>
              <w:jc w:val="center"/>
              <w:rPr>
                <w:rFonts w:ascii="Verdana" w:eastAsia="SimSun" w:hAnsi="Verdana" w:cs="Times New Roman"/>
                <w:b/>
                <w:color w:val="004D86"/>
                <w:sz w:val="20"/>
                <w:szCs w:val="20"/>
                <w:lang w:eastAsia="ja-JP"/>
              </w:rPr>
            </w:pPr>
            <w:r w:rsidRPr="003853B1">
              <w:rPr>
                <w:rFonts w:ascii="Verdana" w:eastAsia="SimSun" w:hAnsi="Verdana" w:cs="Times New Roman"/>
                <w:b/>
                <w:color w:val="004D86"/>
                <w:sz w:val="20"/>
                <w:szCs w:val="20"/>
                <w:lang w:eastAsia="ja-JP"/>
              </w:rPr>
              <w:t>www.delteis.com</w:t>
            </w:r>
          </w:p>
          <w:p w14:paraId="522502A3" w14:textId="5236BE8C" w:rsidR="001516BE" w:rsidRPr="00C92ED0" w:rsidRDefault="00EC31D3" w:rsidP="00C92ED0">
            <w:pPr>
              <w:spacing w:line="240" w:lineRule="auto"/>
              <w:jc w:val="center"/>
              <w:rPr>
                <w:rFonts w:ascii="Verdana" w:eastAsia="SimSun" w:hAnsi="Verdana" w:cs="Times New Roman"/>
                <w:b/>
                <w:color w:val="1F4E79" w:themeColor="accent5" w:themeShade="80"/>
                <w:sz w:val="20"/>
                <w:szCs w:val="20"/>
                <w:lang w:eastAsia="ja-JP"/>
              </w:rPr>
            </w:pPr>
            <w:hyperlink r:id="rId9" w:history="1">
              <w:r w:rsidR="001516BE" w:rsidRPr="004C54CB">
                <w:rPr>
                  <w:rStyle w:val="Lienhypertexte"/>
                  <w:rFonts w:ascii="Verdana" w:eastAsia="SimSun" w:hAnsi="Verdana" w:cs="Times New Roman"/>
                  <w:b/>
                  <w:color w:val="1F4E79" w:themeColor="accent5" w:themeShade="80"/>
                  <w:sz w:val="20"/>
                  <w:szCs w:val="20"/>
                  <w:u w:val="none"/>
                  <w:lang w:eastAsia="ja-JP"/>
                </w:rPr>
                <w:t>contact@delteis.com</w:t>
              </w:r>
            </w:hyperlink>
          </w:p>
        </w:tc>
        <w:tc>
          <w:tcPr>
            <w:tcW w:w="222" w:type="dxa"/>
          </w:tcPr>
          <w:p w14:paraId="70E3094B" w14:textId="77777777" w:rsidR="001516BE" w:rsidRDefault="001516BE" w:rsidP="00537DE1">
            <w:pPr>
              <w:spacing w:line="240" w:lineRule="auto"/>
            </w:pPr>
          </w:p>
        </w:tc>
        <w:tc>
          <w:tcPr>
            <w:tcW w:w="2664" w:type="dxa"/>
            <w:vAlign w:val="bottom"/>
          </w:tcPr>
          <w:p w14:paraId="5FC5B723" w14:textId="77777777" w:rsidR="001516BE" w:rsidRDefault="001516BE" w:rsidP="001516BE">
            <w:pPr>
              <w:spacing w:line="480" w:lineRule="auto"/>
              <w:ind w:firstLine="40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>Aube</w:t>
            </w:r>
            <w:r w:rsidRPr="003853B1"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 xml:space="preserve"> | </w:t>
            </w:r>
            <w:r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>Marne</w:t>
            </w:r>
            <w:r w:rsidRPr="003853B1"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 xml:space="preserve"> </w:t>
            </w:r>
          </w:p>
          <w:p w14:paraId="3F0F94D4" w14:textId="77777777" w:rsidR="001516BE" w:rsidRDefault="001516BE" w:rsidP="001516BE">
            <w:pPr>
              <w:spacing w:line="480" w:lineRule="auto"/>
              <w:ind w:firstLine="40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>Yonne</w:t>
            </w:r>
          </w:p>
          <w:p w14:paraId="47642B37" w14:textId="53CD5E0F" w:rsidR="001516BE" w:rsidRDefault="001516BE" w:rsidP="001516BE">
            <w:pPr>
              <w:spacing w:line="240" w:lineRule="auto"/>
              <w:ind w:firstLine="40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  <w:r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  <w:t>Seine-et-Marne</w:t>
            </w:r>
          </w:p>
        </w:tc>
        <w:tc>
          <w:tcPr>
            <w:tcW w:w="3241" w:type="dxa"/>
            <w:vAlign w:val="bottom"/>
          </w:tcPr>
          <w:p w14:paraId="70F157B7" w14:textId="44F8D567" w:rsidR="001516BE" w:rsidRPr="007E7358" w:rsidRDefault="001516BE" w:rsidP="007E7358">
            <w:pPr>
              <w:spacing w:line="240" w:lineRule="auto"/>
              <w:ind w:left="39" w:firstLine="1"/>
              <w:jc w:val="left"/>
              <w:rPr>
                <w:rFonts w:ascii="Arial Black" w:eastAsia="Calibri" w:hAnsi="Arial Black" w:cs="Times New Roman"/>
                <w:b/>
                <w:color w:val="004D86"/>
                <w:sz w:val="28"/>
                <w:szCs w:val="28"/>
              </w:rPr>
            </w:pPr>
            <w:r>
              <w:rPr>
                <w:rFonts w:ascii="Georgia" w:hAnsi="Georgia" w:cs="Times New Roman"/>
                <w:noProof/>
              </w:rPr>
              <w:drawing>
                <wp:inline distT="0" distB="0" distL="0" distR="0" wp14:anchorId="191F985A" wp14:editId="6C24768E">
                  <wp:extent cx="1895475" cy="1249982"/>
                  <wp:effectExtent l="0" t="0" r="0" b="762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87" cy="12543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" w:type="dxa"/>
          </w:tcPr>
          <w:p w14:paraId="75BF0223" w14:textId="77777777" w:rsidR="001516BE" w:rsidRDefault="001516BE" w:rsidP="00537DE1">
            <w:pPr>
              <w:spacing w:line="240" w:lineRule="auto"/>
            </w:pPr>
          </w:p>
        </w:tc>
      </w:tr>
    </w:tbl>
    <w:p w14:paraId="17B70C51" w14:textId="3B3BFC49" w:rsidR="001B4D8D" w:rsidRDefault="001B4D8D">
      <w:pPr>
        <w:spacing w:line="240" w:lineRule="auto"/>
      </w:pPr>
      <w:r>
        <w:br w:type="page"/>
      </w:r>
    </w:p>
    <w:p w14:paraId="074A47E7" w14:textId="0F645444" w:rsidR="00B7168C" w:rsidRDefault="00B7168C">
      <w:pPr>
        <w:spacing w:line="240" w:lineRule="auto"/>
      </w:pPr>
    </w:p>
    <w:p w14:paraId="09D007CB" w14:textId="77777777" w:rsidR="00B7168C" w:rsidRDefault="00B7168C" w:rsidP="00B7168C">
      <w:pPr>
        <w:jc w:val="left"/>
        <w:rPr>
          <w:rFonts w:ascii="Verdana" w:hAnsi="Verdana"/>
          <w:b/>
          <w:bCs/>
          <w:color w:val="004D86"/>
        </w:rPr>
      </w:pPr>
    </w:p>
    <w:p w14:paraId="39FF5163" w14:textId="77777777" w:rsidR="00306BB4" w:rsidRPr="000F451F" w:rsidRDefault="00306BB4" w:rsidP="00306BB4">
      <w:pPr>
        <w:spacing w:after="120"/>
        <w:rPr>
          <w:rFonts w:ascii="Arial Narrow" w:hAnsi="Arial Narrow"/>
          <w:b/>
          <w:color w:val="002060"/>
          <w:sz w:val="36"/>
          <w:szCs w:val="36"/>
        </w:rPr>
      </w:pPr>
      <w:r w:rsidRPr="000F451F">
        <w:rPr>
          <w:rFonts w:ascii="Arial Narrow" w:hAnsi="Arial Narrow"/>
          <w:b/>
          <w:color w:val="002060"/>
          <w:sz w:val="36"/>
          <w:szCs w:val="36"/>
        </w:rPr>
        <w:t>Formation :</w:t>
      </w:r>
    </w:p>
    <w:p w14:paraId="12E21B29" w14:textId="0C62FA90" w:rsidR="00306BB4" w:rsidRPr="000F451F" w:rsidRDefault="008B0698" w:rsidP="00306BB4">
      <w:pPr>
        <w:spacing w:after="120"/>
        <w:rPr>
          <w:rFonts w:ascii="Arial Narrow" w:hAnsi="Arial Narrow"/>
          <w:b/>
          <w:color w:val="002060"/>
          <w:sz w:val="36"/>
          <w:szCs w:val="36"/>
        </w:rPr>
      </w:pPr>
      <w:r>
        <w:rPr>
          <w:rFonts w:ascii="Arial Narrow" w:hAnsi="Arial Narrow"/>
          <w:b/>
          <w:color w:val="002060"/>
          <w:sz w:val="36"/>
          <w:szCs w:val="36"/>
        </w:rPr>
        <w:t>Mandataire commercial immobilier</w:t>
      </w:r>
    </w:p>
    <w:p w14:paraId="4D341DF1" w14:textId="0D587525" w:rsidR="000F451F" w:rsidRDefault="007B6DD0" w:rsidP="00306BB4">
      <w:pPr>
        <w:spacing w:after="120"/>
        <w:rPr>
          <w:rFonts w:ascii="Verdana" w:hAnsi="Verdana"/>
          <w:b/>
          <w:color w:val="002060"/>
          <w:sz w:val="18"/>
          <w:szCs w:val="18"/>
        </w:rPr>
      </w:pPr>
      <w:r w:rsidRPr="007B6DD0">
        <w:rPr>
          <w:rFonts w:ascii="Verdana" w:hAnsi="Verdana"/>
          <w:b/>
          <w:color w:val="002060"/>
        </w:rPr>
        <w:t>Activités de transactions immobilières</w:t>
      </w:r>
      <w:r w:rsidR="00CE5896">
        <w:rPr>
          <w:rFonts w:ascii="Verdana" w:hAnsi="Verdana"/>
          <w:b/>
          <w:color w:val="002060"/>
        </w:rPr>
        <w:t xml:space="preserve">   </w:t>
      </w:r>
    </w:p>
    <w:p w14:paraId="39E7CAEC" w14:textId="77777777" w:rsidR="008E5E95" w:rsidRPr="003E15D4" w:rsidRDefault="008E5E95" w:rsidP="00306BB4">
      <w:pPr>
        <w:spacing w:after="120"/>
        <w:rPr>
          <w:rFonts w:ascii="Verdana" w:hAnsi="Verdana"/>
          <w:b/>
          <w:color w:val="002060"/>
          <w:sz w:val="18"/>
          <w:szCs w:val="18"/>
        </w:rPr>
      </w:pPr>
    </w:p>
    <w:p w14:paraId="22462706" w14:textId="77777777" w:rsidR="00306BB4" w:rsidRDefault="00306BB4" w:rsidP="00306BB4">
      <w:pPr>
        <w:pBdr>
          <w:top w:val="single" w:sz="4" w:space="1" w:color="80A312"/>
        </w:pBdr>
        <w:rPr>
          <w:sz w:val="16"/>
        </w:rPr>
      </w:pPr>
    </w:p>
    <w:p w14:paraId="7853D729" w14:textId="77777777" w:rsidR="00306BB4" w:rsidRPr="000F451F" w:rsidRDefault="00306BB4" w:rsidP="00306BB4">
      <w:pPr>
        <w:pStyle w:val="Sansinterligne"/>
        <w:rPr>
          <w:rFonts w:ascii="Arial Black" w:hAnsi="Arial Black"/>
          <w:color w:val="002060"/>
        </w:rPr>
      </w:pPr>
      <w:r w:rsidRPr="000F451F">
        <w:rPr>
          <w:rFonts w:ascii="Arial Black" w:hAnsi="Arial Black"/>
          <w:color w:val="002060"/>
        </w:rPr>
        <w:t>Durée de la formation et modalités d’organisation :</w:t>
      </w:r>
    </w:p>
    <w:p w14:paraId="7BE925A3" w14:textId="5146C562" w:rsidR="003E15D4" w:rsidRDefault="00306BB4" w:rsidP="003E15D4">
      <w:pPr>
        <w:pStyle w:val="Paragraphedeliste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</w:pPr>
      <w:r w:rsidRPr="003E15D4">
        <w:rPr>
          <w:rFonts w:ascii="Verdana" w:hAnsi="Verdana" w:cs="Arial"/>
          <w:i/>
          <w:color w:val="404040" w:themeColor="text1" w:themeTint="BF"/>
          <w:sz w:val="18"/>
          <w:szCs w:val="18"/>
        </w:rPr>
        <w:t xml:space="preserve">Durée </w:t>
      </w:r>
      <w:r w:rsidR="003E15D4" w:rsidRPr="003E15D4">
        <w:rPr>
          <w:rFonts w:ascii="Verdana" w:hAnsi="Verdana" w:cs="Arial"/>
          <w:i/>
          <w:color w:val="404040" w:themeColor="text1" w:themeTint="BF"/>
          <w:sz w:val="18"/>
          <w:szCs w:val="18"/>
        </w:rPr>
        <w:t xml:space="preserve">totale </w:t>
      </w:r>
      <w:r w:rsidRPr="003E15D4">
        <w:rPr>
          <w:rFonts w:ascii="Verdana" w:hAnsi="Verdana" w:cs="Arial"/>
          <w:i/>
          <w:color w:val="404040" w:themeColor="text1" w:themeTint="BF"/>
          <w:sz w:val="18"/>
          <w:szCs w:val="18"/>
        </w:rPr>
        <w:t xml:space="preserve">de la formation : </w:t>
      </w:r>
      <w:r w:rsidR="00F916EE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>14 jours en e-learning (98 heures)</w:t>
      </w:r>
    </w:p>
    <w:p w14:paraId="673D6910" w14:textId="612E1753" w:rsidR="003E15D4" w:rsidRDefault="003E15D4" w:rsidP="003E15D4">
      <w:pPr>
        <w:pStyle w:val="Paragraphedeliste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</w:pPr>
      <w:r w:rsidRPr="003E15D4">
        <w:rPr>
          <w:rFonts w:ascii="Verdana" w:hAnsi="Verdana" w:cs="Arial"/>
          <w:i/>
          <w:color w:val="404040" w:themeColor="text1" w:themeTint="BF"/>
          <w:sz w:val="18"/>
          <w:szCs w:val="18"/>
        </w:rPr>
        <w:t>Modalité de formation :</w:t>
      </w:r>
      <w:r w:rsidRPr="003E15D4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 xml:space="preserve"> </w:t>
      </w:r>
      <w:r w:rsidR="009E4B01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 xml:space="preserve">E-learning et </w:t>
      </w:r>
      <w:r w:rsidR="00AB3A9D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>visioconférence</w:t>
      </w:r>
    </w:p>
    <w:p w14:paraId="4041B075" w14:textId="72B45102" w:rsidR="00D64ABF" w:rsidRPr="003E15D4" w:rsidRDefault="000F51C2" w:rsidP="003E15D4">
      <w:pPr>
        <w:pStyle w:val="Paragraphedeliste"/>
        <w:numPr>
          <w:ilvl w:val="0"/>
          <w:numId w:val="16"/>
        </w:numPr>
        <w:spacing w:line="360" w:lineRule="auto"/>
        <w:ind w:left="426"/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</w:pPr>
      <w:r>
        <w:rPr>
          <w:rFonts w:ascii="Verdana" w:hAnsi="Verdana" w:cs="Arial"/>
          <w:i/>
          <w:color w:val="404040" w:themeColor="text1" w:themeTint="BF"/>
          <w:sz w:val="18"/>
          <w:szCs w:val="18"/>
        </w:rPr>
        <w:t xml:space="preserve">Organisme certificateur : </w:t>
      </w:r>
      <w:r w:rsidRPr="000F51C2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>Inéa Conseil</w:t>
      </w:r>
    </w:p>
    <w:p w14:paraId="0B1A5181" w14:textId="0ACC7841" w:rsidR="003F58E8" w:rsidRPr="00D64ABF" w:rsidRDefault="003E15D4" w:rsidP="00D64ABF">
      <w:pPr>
        <w:pStyle w:val="Paragraphedeliste"/>
        <w:numPr>
          <w:ilvl w:val="0"/>
          <w:numId w:val="16"/>
        </w:numPr>
        <w:spacing w:after="240" w:line="360" w:lineRule="auto"/>
        <w:ind w:left="426"/>
        <w:rPr>
          <w:rFonts w:ascii="Verdana" w:hAnsi="Verdana" w:cs="Arial"/>
          <w:i/>
          <w:color w:val="404040" w:themeColor="text1" w:themeTint="BF"/>
          <w:sz w:val="18"/>
          <w:szCs w:val="18"/>
        </w:rPr>
      </w:pPr>
      <w:r w:rsidRPr="003E15D4">
        <w:rPr>
          <w:rFonts w:ascii="Verdana" w:hAnsi="Verdana" w:cs="Arial"/>
          <w:i/>
          <w:color w:val="404040" w:themeColor="text1" w:themeTint="BF"/>
          <w:sz w:val="18"/>
          <w:szCs w:val="18"/>
        </w:rPr>
        <w:t xml:space="preserve">Prix : </w:t>
      </w:r>
      <w:r w:rsidR="00452163" w:rsidRPr="00452163">
        <w:rPr>
          <w:rFonts w:ascii="Verdana" w:hAnsi="Verdana" w:cs="Arial"/>
          <w:b/>
          <w:i/>
          <w:color w:val="404040" w:themeColor="text1" w:themeTint="BF"/>
          <w:sz w:val="18"/>
          <w:szCs w:val="18"/>
        </w:rPr>
        <w:t>2352 € TTC</w:t>
      </w:r>
    </w:p>
    <w:p w14:paraId="6EC886E7" w14:textId="77777777" w:rsidR="008E5E95" w:rsidRPr="00CE4DBE" w:rsidRDefault="008E5E95" w:rsidP="00306BB4">
      <w:pPr>
        <w:pBdr>
          <w:top w:val="single" w:sz="4" w:space="1" w:color="80A312"/>
        </w:pBdr>
        <w:rPr>
          <w:sz w:val="16"/>
        </w:rPr>
      </w:pPr>
    </w:p>
    <w:p w14:paraId="777B42A0" w14:textId="7AA3B8C0" w:rsidR="00306BB4" w:rsidRDefault="00306BB4" w:rsidP="00306BB4">
      <w:pPr>
        <w:shd w:val="clear" w:color="auto" w:fill="FFFFFF" w:themeFill="background1"/>
        <w:jc w:val="center"/>
        <w:rPr>
          <w:rFonts w:ascii="Arial Black" w:hAnsi="Arial Black"/>
          <w:color w:val="002060"/>
        </w:rPr>
      </w:pPr>
      <w:r w:rsidRPr="00AC084D">
        <w:rPr>
          <w:rFonts w:ascii="Arial Black" w:hAnsi="Arial Black"/>
          <w:color w:val="002060"/>
        </w:rPr>
        <w:t>PROGRAMME DE FORMATION</w:t>
      </w:r>
    </w:p>
    <w:p w14:paraId="4EB7FA2C" w14:textId="1DEC3D49" w:rsidR="00306BB4" w:rsidRDefault="00306BB4" w:rsidP="00306BB4">
      <w:pPr>
        <w:rPr>
          <w:rFonts w:cs="Arial"/>
          <w:i/>
          <w:color w:val="404040" w:themeColor="text1" w:themeTint="BF"/>
          <w:sz w:val="18"/>
          <w:szCs w:val="18"/>
        </w:rPr>
      </w:pPr>
    </w:p>
    <w:p w14:paraId="0AF7EC9E" w14:textId="77777777" w:rsidR="008E5E95" w:rsidRDefault="008E5E95" w:rsidP="00306BB4">
      <w:pPr>
        <w:rPr>
          <w:rFonts w:cs="Arial"/>
          <w:i/>
          <w:color w:val="404040" w:themeColor="text1" w:themeTint="BF"/>
          <w:sz w:val="18"/>
          <w:szCs w:val="18"/>
        </w:rPr>
      </w:pPr>
    </w:p>
    <w:tbl>
      <w:tblPr>
        <w:tblStyle w:val="Grilledutableau"/>
        <w:tblW w:w="9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0"/>
        <w:gridCol w:w="236"/>
        <w:gridCol w:w="4954"/>
      </w:tblGrid>
      <w:tr w:rsidR="00306BB4" w14:paraId="6EF618C9" w14:textId="77777777" w:rsidTr="00F662F3">
        <w:trPr>
          <w:trHeight w:val="8392"/>
        </w:trPr>
        <w:tc>
          <w:tcPr>
            <w:tcW w:w="3950" w:type="dxa"/>
            <w:shd w:val="clear" w:color="auto" w:fill="D9E2F3" w:themeFill="accent1" w:themeFillTint="33"/>
          </w:tcPr>
          <w:p w14:paraId="49EED3F8" w14:textId="77777777" w:rsidR="000F451F" w:rsidRPr="000F451F" w:rsidRDefault="000F451F" w:rsidP="00A86934">
            <w:pPr>
              <w:pStyle w:val="Sansinterligne"/>
              <w:spacing w:line="276" w:lineRule="auto"/>
              <w:ind w:right="154"/>
              <w:jc w:val="left"/>
              <w:rPr>
                <w:rFonts w:ascii="Verdana" w:hAnsi="Verdana"/>
                <w:color w:val="002060"/>
                <w:sz w:val="18"/>
                <w:szCs w:val="18"/>
              </w:rPr>
            </w:pPr>
          </w:p>
          <w:p w14:paraId="0305422E" w14:textId="6EEB0A16" w:rsidR="00306BB4" w:rsidRPr="003E15D4" w:rsidRDefault="00306BB4" w:rsidP="00A86934">
            <w:pPr>
              <w:pStyle w:val="Sansinterligne"/>
              <w:spacing w:before="120" w:line="276" w:lineRule="auto"/>
              <w:ind w:right="153"/>
              <w:jc w:val="left"/>
              <w:rPr>
                <w:rFonts w:ascii="Arial Black" w:hAnsi="Arial Black"/>
                <w:color w:val="002060"/>
                <w:sz w:val="20"/>
              </w:rPr>
            </w:pPr>
            <w:r w:rsidRPr="003E15D4">
              <w:rPr>
                <w:rFonts w:ascii="Arial Black" w:hAnsi="Arial Black"/>
                <w:color w:val="002060"/>
                <w:sz w:val="20"/>
              </w:rPr>
              <w:t>Pour qui :</w:t>
            </w:r>
          </w:p>
          <w:p w14:paraId="7BC88A2B" w14:textId="29088EDE" w:rsidR="00306BB4" w:rsidRPr="000F451F" w:rsidRDefault="00306BB4" w:rsidP="00A86934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0F451F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Toute personne en reconversion professionnelle</w:t>
            </w:r>
            <w:r w:rsidR="0048375C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ou désirant développer ses capacités à entreprendre </w:t>
            </w:r>
            <w:r w:rsidR="00433B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dans le secteur de l’immobilier</w:t>
            </w:r>
          </w:p>
          <w:p w14:paraId="370A3FC9" w14:textId="77777777" w:rsidR="00A86934" w:rsidRPr="007502DD" w:rsidRDefault="00A86934" w:rsidP="007502DD">
            <w:pPr>
              <w:ind w:right="153"/>
              <w:jc w:val="left"/>
              <w:rPr>
                <w:rFonts w:cs="Arial"/>
                <w:i/>
                <w:color w:val="404040" w:themeColor="text1" w:themeTint="BF"/>
                <w:sz w:val="18"/>
                <w:szCs w:val="18"/>
              </w:rPr>
            </w:pPr>
          </w:p>
          <w:p w14:paraId="391BEFD6" w14:textId="77777777" w:rsidR="00306BB4" w:rsidRPr="003E15D4" w:rsidRDefault="00306BB4" w:rsidP="00A86934">
            <w:pPr>
              <w:pStyle w:val="Sansinterligne"/>
              <w:spacing w:before="120" w:line="276" w:lineRule="auto"/>
              <w:ind w:right="153"/>
              <w:jc w:val="left"/>
              <w:rPr>
                <w:rFonts w:ascii="Arial Black" w:hAnsi="Arial Black"/>
                <w:color w:val="002060"/>
                <w:sz w:val="20"/>
              </w:rPr>
            </w:pPr>
            <w:r w:rsidRPr="003E15D4">
              <w:rPr>
                <w:rFonts w:ascii="Arial Black" w:hAnsi="Arial Black"/>
                <w:color w:val="002060"/>
                <w:sz w:val="20"/>
              </w:rPr>
              <w:t>Enjeux :</w:t>
            </w:r>
          </w:p>
          <w:p w14:paraId="7FCCC2B3" w14:textId="6B83595F" w:rsidR="00306BB4" w:rsidRPr="003E15D4" w:rsidRDefault="00306BB4" w:rsidP="00A86934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3E15D4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Faciliter votre intégration dans ce domaine</w:t>
            </w:r>
          </w:p>
          <w:p w14:paraId="76D45BD1" w14:textId="6D623475" w:rsidR="008E5E95" w:rsidRDefault="008E5E95" w:rsidP="008E5E95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Accompagner votre installation</w:t>
            </w:r>
          </w:p>
          <w:p w14:paraId="20961636" w14:textId="77777777" w:rsidR="00A86934" w:rsidRDefault="00A86934" w:rsidP="00A86934">
            <w:pPr>
              <w:ind w:right="154"/>
              <w:jc w:val="left"/>
              <w:rPr>
                <w:rFonts w:cs="Arial"/>
                <w:i/>
                <w:color w:val="404040" w:themeColor="text1" w:themeTint="BF"/>
                <w:sz w:val="18"/>
                <w:szCs w:val="18"/>
              </w:rPr>
            </w:pPr>
          </w:p>
          <w:p w14:paraId="6D5644AF" w14:textId="77777777" w:rsidR="00306BB4" w:rsidRPr="003E15D4" w:rsidRDefault="00306BB4" w:rsidP="007502DD">
            <w:pPr>
              <w:pStyle w:val="Sansinterligne"/>
              <w:spacing w:before="120" w:line="276" w:lineRule="auto"/>
              <w:ind w:right="153"/>
              <w:jc w:val="left"/>
              <w:rPr>
                <w:rFonts w:ascii="Arial Black" w:hAnsi="Arial Black"/>
                <w:color w:val="002060"/>
                <w:sz w:val="20"/>
              </w:rPr>
            </w:pPr>
            <w:r w:rsidRPr="003E15D4">
              <w:rPr>
                <w:rFonts w:ascii="Arial Black" w:hAnsi="Arial Black"/>
                <w:color w:val="002060"/>
                <w:sz w:val="20"/>
              </w:rPr>
              <w:t>Objectifs :</w:t>
            </w:r>
          </w:p>
          <w:p w14:paraId="4DEF8727" w14:textId="77777777" w:rsidR="006045C0" w:rsidRDefault="006045C0" w:rsidP="006045C0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Développer votre projet professionnel</w:t>
            </w:r>
          </w:p>
          <w:p w14:paraId="15C85ADB" w14:textId="77777777" w:rsidR="0050031B" w:rsidRDefault="0050031B" w:rsidP="00A86934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Connaitre les fondamentaux du droit immobilier et commercial</w:t>
            </w:r>
          </w:p>
          <w:p w14:paraId="1907905E" w14:textId="77777777" w:rsidR="006045C0" w:rsidRPr="000F451F" w:rsidRDefault="006045C0" w:rsidP="006045C0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0F451F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Comprendre les principaux textes, mécanismes et structures de réflexion du secteur immobilier</w:t>
            </w:r>
          </w:p>
          <w:p w14:paraId="693C7198" w14:textId="7BA6D671" w:rsidR="008E5E95" w:rsidRDefault="005277ED" w:rsidP="00A86934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Prodiguer des conseils financiers et juridiques</w:t>
            </w:r>
          </w:p>
          <w:p w14:paraId="28151EBD" w14:textId="523A217E" w:rsidR="008E5E95" w:rsidRPr="000F451F" w:rsidRDefault="000F451F" w:rsidP="00A86934">
            <w:pPr>
              <w:spacing w:before="120"/>
              <w:ind w:right="153"/>
              <w:jc w:val="left"/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0F451F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Exécuter les procédures avec confiance</w:t>
            </w:r>
          </w:p>
          <w:p w14:paraId="47216866" w14:textId="41EFFD2D" w:rsidR="00306BB4" w:rsidRPr="009266BD" w:rsidRDefault="00F03D6F" w:rsidP="00AC4300">
            <w:pPr>
              <w:spacing w:before="120"/>
              <w:ind w:right="153"/>
              <w:jc w:val="left"/>
              <w:rPr>
                <w:rFonts w:cs="Arial"/>
                <w:i/>
                <w:color w:val="404040" w:themeColor="text1" w:themeTint="BF"/>
                <w:sz w:val="18"/>
                <w:szCs w:val="18"/>
              </w:rPr>
            </w:pPr>
            <w:r w:rsidRPr="00AC4300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Savoir trouver et rentrer un mandat et vendre des biens </w:t>
            </w:r>
            <w:r w:rsidR="00AC4300" w:rsidRPr="00AC4300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au nom de l’agence immobilière à laquelle il est attaché</w:t>
            </w:r>
          </w:p>
        </w:tc>
        <w:tc>
          <w:tcPr>
            <w:tcW w:w="236" w:type="dxa"/>
          </w:tcPr>
          <w:p w14:paraId="67AEEAE4" w14:textId="77777777" w:rsidR="00306BB4" w:rsidRPr="003C1765" w:rsidRDefault="00306BB4" w:rsidP="00A86934">
            <w:pPr>
              <w:pStyle w:val="Sansinterligne"/>
              <w:spacing w:line="276" w:lineRule="auto"/>
              <w:rPr>
                <w:rFonts w:ascii="Arial Black" w:hAnsi="Arial Black"/>
                <w:sz w:val="20"/>
              </w:rPr>
            </w:pPr>
          </w:p>
        </w:tc>
        <w:tc>
          <w:tcPr>
            <w:tcW w:w="4954" w:type="dxa"/>
            <w:shd w:val="clear" w:color="auto" w:fill="auto"/>
          </w:tcPr>
          <w:p w14:paraId="6CB1059F" w14:textId="30BD72B3" w:rsidR="003E15D4" w:rsidRPr="00AC084D" w:rsidRDefault="003E15D4" w:rsidP="00A86934">
            <w:pPr>
              <w:pStyle w:val="Sansinterligne"/>
              <w:spacing w:line="276" w:lineRule="auto"/>
              <w:rPr>
                <w:rFonts w:ascii="Arial Black" w:hAnsi="Arial Black"/>
                <w:color w:val="002060"/>
                <w:sz w:val="20"/>
              </w:rPr>
            </w:pPr>
            <w:r>
              <w:rPr>
                <w:rFonts w:ascii="Arial Black" w:hAnsi="Arial Black"/>
                <w:color w:val="002060"/>
                <w:sz w:val="20"/>
              </w:rPr>
              <w:t>Prérequis :</w:t>
            </w:r>
          </w:p>
          <w:p w14:paraId="7414F934" w14:textId="168A90BE" w:rsidR="003E15D4" w:rsidRPr="003E15D4" w:rsidRDefault="003E15D4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Utilisation des outils bureautiques</w:t>
            </w:r>
            <w:r w:rsidR="00A2055B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.</w:t>
            </w:r>
          </w:p>
          <w:p w14:paraId="0AC9B2B9" w14:textId="77777777" w:rsidR="00A86934" w:rsidRPr="00A86934" w:rsidRDefault="00A86934" w:rsidP="00A86934">
            <w:pPr>
              <w:pStyle w:val="Sansinterligne"/>
              <w:spacing w:line="276" w:lineRule="auto"/>
              <w:rPr>
                <w:rFonts w:ascii="Verdana" w:hAnsi="Verdana"/>
                <w:color w:val="002060"/>
                <w:sz w:val="18"/>
                <w:szCs w:val="20"/>
              </w:rPr>
            </w:pPr>
          </w:p>
          <w:p w14:paraId="11B8987C" w14:textId="2689AD4A" w:rsidR="00306BB4" w:rsidRPr="00AC084D" w:rsidRDefault="00306BB4" w:rsidP="00A86934">
            <w:pPr>
              <w:pStyle w:val="Sansinterligne"/>
              <w:spacing w:before="120" w:line="276" w:lineRule="auto"/>
              <w:rPr>
                <w:rFonts w:ascii="Arial Black" w:hAnsi="Arial Black"/>
                <w:color w:val="002060"/>
                <w:sz w:val="20"/>
              </w:rPr>
            </w:pPr>
            <w:r w:rsidRPr="00AC084D">
              <w:rPr>
                <w:rFonts w:ascii="Arial Black" w:hAnsi="Arial Black"/>
                <w:color w:val="002060"/>
                <w:sz w:val="20"/>
              </w:rPr>
              <w:t>Sanction de la formation :</w:t>
            </w:r>
          </w:p>
          <w:p w14:paraId="57BA0A0A" w14:textId="77777777" w:rsidR="002F69BC" w:rsidRDefault="002F69BC" w:rsidP="002F69BC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La certification faisant l’objet de la présente formation est inscrite au Répertoire Spécifique (RS3343).</w:t>
            </w:r>
          </w:p>
          <w:p w14:paraId="3F24361A" w14:textId="6B464AA1" w:rsidR="00A86934" w:rsidRPr="003E15D4" w:rsidRDefault="002F69BC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L’organisme certificateur est Inéa Conseil.</w:t>
            </w:r>
          </w:p>
          <w:p w14:paraId="331C1473" w14:textId="77777777" w:rsidR="00306BB4" w:rsidRPr="00AC084D" w:rsidRDefault="00306BB4" w:rsidP="00A86934">
            <w:pPr>
              <w:pStyle w:val="Sansinterligne"/>
              <w:spacing w:before="120" w:line="276" w:lineRule="auto"/>
              <w:rPr>
                <w:rFonts w:ascii="Arial Black" w:hAnsi="Arial Black"/>
                <w:color w:val="002060"/>
                <w:sz w:val="20"/>
              </w:rPr>
            </w:pPr>
            <w:r w:rsidRPr="00AC084D">
              <w:rPr>
                <w:rFonts w:ascii="Arial Black" w:hAnsi="Arial Black"/>
                <w:color w:val="002060"/>
                <w:sz w:val="20"/>
              </w:rPr>
              <w:t>Moyens et méthodes pédagogiques :</w:t>
            </w:r>
          </w:p>
          <w:p w14:paraId="4D86A375" w14:textId="24B3B5D2" w:rsidR="00DE400E" w:rsidRPr="008505EA" w:rsidRDefault="00306BB4" w:rsidP="008505EA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Une formation pratique et méthodologique</w:t>
            </w:r>
            <w:r w:rsidR="00944E1E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proposée en e-learning </w:t>
            </w:r>
            <w:r w:rsidR="009D43B2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et donc accessible 24h/24 sur le support que vous préférez ; ordinateur, tablette </w:t>
            </w:r>
            <w:r w:rsidR="00C6145A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ou smartphone</w:t>
            </w:r>
            <w:r w:rsidR="00A2055B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.</w:t>
            </w:r>
          </w:p>
          <w:p w14:paraId="5936A876" w14:textId="74B2BA43" w:rsidR="00A86934" w:rsidRPr="00F662F3" w:rsidRDefault="00C346AC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Des r</w:t>
            </w:r>
            <w:r w:rsidR="00F662F3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endez-vous</w:t>
            </w:r>
            <w:r w:rsidR="00F01797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réguliers </w:t>
            </w:r>
            <w:r w:rsidR="00F01797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avec un formateur spécialisé dans le secteur du droit immobilier</w:t>
            </w:r>
            <w:r w:rsidR="00F01797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pour </w:t>
            </w:r>
            <w:r w:rsidR="000F51C2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le </w:t>
            </w:r>
            <w:r w:rsidR="000F51C2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suivi</w:t>
            </w:r>
            <w:r w:rsidR="00F662F3" w:rsidRPr="008505EA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pédagogique </w:t>
            </w:r>
            <w:r w:rsidR="00C64FD2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des stagiaires.</w:t>
            </w:r>
          </w:p>
          <w:p w14:paraId="221BDCC5" w14:textId="77777777" w:rsidR="00306BB4" w:rsidRPr="00AC084D" w:rsidRDefault="00306BB4" w:rsidP="00A86934">
            <w:pPr>
              <w:pStyle w:val="Sansinterligne"/>
              <w:spacing w:before="120" w:line="276" w:lineRule="auto"/>
              <w:rPr>
                <w:rFonts w:ascii="Arial Black" w:hAnsi="Arial Black"/>
                <w:color w:val="002060"/>
                <w:sz w:val="20"/>
              </w:rPr>
            </w:pPr>
            <w:r w:rsidRPr="00AC084D">
              <w:rPr>
                <w:rFonts w:ascii="Arial Black" w:hAnsi="Arial Black"/>
                <w:color w:val="002060"/>
                <w:sz w:val="20"/>
              </w:rPr>
              <w:t>Evaluation de la formation :</w:t>
            </w:r>
          </w:p>
          <w:p w14:paraId="21F12C76" w14:textId="306100BA" w:rsidR="00306BB4" w:rsidRDefault="00306BB4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 w:rsidRPr="003E15D4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Toutes nos formations font l’objet d’une évaluation détaillée par les participants.</w:t>
            </w:r>
          </w:p>
          <w:p w14:paraId="1465BC69" w14:textId="1DF9BDA5" w:rsidR="000F451F" w:rsidRDefault="000F451F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</w:p>
          <w:p w14:paraId="720A2B8B" w14:textId="5D664F4E" w:rsidR="000F451F" w:rsidRPr="00AC084D" w:rsidRDefault="000F451F" w:rsidP="00A86934">
            <w:pPr>
              <w:pStyle w:val="Sansinterligne"/>
              <w:spacing w:before="120" w:line="276" w:lineRule="auto"/>
              <w:rPr>
                <w:rFonts w:ascii="Arial Black" w:hAnsi="Arial Black"/>
                <w:color w:val="002060"/>
                <w:sz w:val="20"/>
              </w:rPr>
            </w:pPr>
            <w:r>
              <w:rPr>
                <w:rFonts w:ascii="Arial Black" w:hAnsi="Arial Black"/>
                <w:color w:val="002060"/>
                <w:sz w:val="20"/>
              </w:rPr>
              <w:t>Avenir professionnel :</w:t>
            </w:r>
          </w:p>
          <w:p w14:paraId="02DD42EE" w14:textId="2F65C9E1" w:rsidR="000F451F" w:rsidRDefault="000F451F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Gérance immobilière</w:t>
            </w:r>
          </w:p>
          <w:p w14:paraId="5E6D2C0A" w14:textId="06A5158F" w:rsidR="000F451F" w:rsidRDefault="000F451F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Gestion locative immobilière</w:t>
            </w:r>
          </w:p>
          <w:p w14:paraId="0638C02E" w14:textId="102BF4F5" w:rsidR="000F451F" w:rsidRDefault="000F451F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Management de projet immobilier</w:t>
            </w:r>
          </w:p>
          <w:p w14:paraId="01611501" w14:textId="70E3EE3B" w:rsidR="000F451F" w:rsidRDefault="000F451F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Transaction immobilière</w:t>
            </w:r>
          </w:p>
          <w:p w14:paraId="73372E50" w14:textId="36B143F6" w:rsidR="00D56DEC" w:rsidRDefault="00D56DEC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</w:p>
          <w:p w14:paraId="0EE097E1" w14:textId="48D0A086" w:rsidR="006D65B7" w:rsidRPr="00DE400E" w:rsidRDefault="006D65B7" w:rsidP="00A86934">
            <w:pPr>
              <w:rPr>
                <w:rFonts w:ascii="Arial Black" w:hAnsi="Arial Black"/>
                <w:color w:val="002060"/>
                <w:sz w:val="20"/>
              </w:rPr>
            </w:pPr>
            <w:r>
              <w:rPr>
                <w:rFonts w:ascii="Arial Black" w:hAnsi="Arial Black"/>
                <w:color w:val="002060"/>
                <w:sz w:val="20"/>
              </w:rPr>
              <w:t>Déroulé de la formation</w:t>
            </w:r>
          </w:p>
          <w:p w14:paraId="03D99259" w14:textId="2268284E" w:rsidR="006D65B7" w:rsidRDefault="00F662F3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98</w:t>
            </w:r>
            <w:r w:rsidR="00AD6705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heures de formation en e-learning</w:t>
            </w:r>
          </w:p>
          <w:p w14:paraId="046F2A62" w14:textId="6F31A228" w:rsidR="00495DC3" w:rsidRDefault="00C625B1" w:rsidP="00A86934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>Suivi pédagogique régulier</w:t>
            </w:r>
            <w:r w:rsidR="007947B2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avec le formateur</w:t>
            </w:r>
            <w:r w:rsidR="00495DC3"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  <w:t xml:space="preserve"> spécialisé en immobilier</w:t>
            </w:r>
          </w:p>
          <w:p w14:paraId="74B215AA" w14:textId="119C16A4" w:rsidR="00E94FEB" w:rsidRPr="00E94FEB" w:rsidRDefault="00E94FEB" w:rsidP="00F662F3">
            <w:pPr>
              <w:rPr>
                <w:rFonts w:ascii="Verdana" w:hAnsi="Verdana" w:cs="Arial"/>
                <w:i/>
                <w:color w:val="404040" w:themeColor="text1" w:themeTint="BF"/>
                <w:sz w:val="18"/>
                <w:szCs w:val="18"/>
              </w:rPr>
            </w:pPr>
          </w:p>
        </w:tc>
      </w:tr>
    </w:tbl>
    <w:p w14:paraId="731E407E" w14:textId="77777777" w:rsidR="007B6DD0" w:rsidRDefault="007B6DD0">
      <w:pPr>
        <w:spacing w:line="240" w:lineRule="auto"/>
        <w:rPr>
          <w:rFonts w:ascii="Verdana" w:eastAsia="Calibri" w:hAnsi="Verdana" w:cs="Times New Roman"/>
        </w:rPr>
      </w:pPr>
    </w:p>
    <w:tbl>
      <w:tblPr>
        <w:tblStyle w:val="Grilledutableau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2356"/>
        <w:gridCol w:w="2008"/>
        <w:gridCol w:w="459"/>
        <w:gridCol w:w="2532"/>
        <w:gridCol w:w="2006"/>
        <w:gridCol w:w="424"/>
      </w:tblGrid>
      <w:tr w:rsidR="00065074" w:rsidRPr="00F5383B" w14:paraId="22F94304" w14:textId="77777777" w:rsidTr="008E5E95">
        <w:tc>
          <w:tcPr>
            <w:tcW w:w="422" w:type="dxa"/>
            <w:shd w:val="clear" w:color="auto" w:fill="1F4E79" w:themeFill="accent5" w:themeFillShade="80"/>
          </w:tcPr>
          <w:p w14:paraId="14ADDB2F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364" w:type="dxa"/>
            <w:gridSpan w:val="2"/>
            <w:shd w:val="clear" w:color="auto" w:fill="1F4E79" w:themeFill="accent5" w:themeFillShade="80"/>
          </w:tcPr>
          <w:p w14:paraId="6CBE68F9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59" w:type="dxa"/>
            <w:shd w:val="clear" w:color="auto" w:fill="1F4E79" w:themeFill="accent5" w:themeFillShade="80"/>
          </w:tcPr>
          <w:p w14:paraId="5FCDFC8F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538" w:type="dxa"/>
            <w:gridSpan w:val="2"/>
            <w:shd w:val="clear" w:color="auto" w:fill="1F4E79" w:themeFill="accent5" w:themeFillShade="80"/>
          </w:tcPr>
          <w:p w14:paraId="7C5EED8F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1F4E79" w:themeFill="accent5" w:themeFillShade="80"/>
          </w:tcPr>
          <w:p w14:paraId="60CC9191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065074" w:rsidRPr="00F5383B" w14:paraId="4E3FBAD8" w14:textId="77777777" w:rsidTr="008E5E95">
        <w:tc>
          <w:tcPr>
            <w:tcW w:w="422" w:type="dxa"/>
            <w:shd w:val="clear" w:color="auto" w:fill="1F4E79" w:themeFill="accent5" w:themeFillShade="80"/>
          </w:tcPr>
          <w:p w14:paraId="4F8CB40A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9361" w:type="dxa"/>
            <w:gridSpan w:val="5"/>
            <w:shd w:val="clear" w:color="auto" w:fill="1F4E79" w:themeFill="accent5" w:themeFillShade="80"/>
          </w:tcPr>
          <w:p w14:paraId="63E3B753" w14:textId="1536C9DB" w:rsidR="00065074" w:rsidRPr="00F5383B" w:rsidRDefault="008B0698" w:rsidP="007456F6">
            <w:pP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8"/>
                <w:szCs w:val="28"/>
              </w:rPr>
              <w:t>Mandataire commercial immobilier</w:t>
            </w:r>
          </w:p>
        </w:tc>
        <w:tc>
          <w:tcPr>
            <w:tcW w:w="424" w:type="dxa"/>
            <w:shd w:val="clear" w:color="auto" w:fill="1F4E79" w:themeFill="accent5" w:themeFillShade="80"/>
          </w:tcPr>
          <w:p w14:paraId="31FCE73C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065074" w:rsidRPr="00F5383B" w14:paraId="663D2C57" w14:textId="77777777" w:rsidTr="008E5E95">
        <w:tc>
          <w:tcPr>
            <w:tcW w:w="422" w:type="dxa"/>
            <w:shd w:val="clear" w:color="auto" w:fill="1F4E79" w:themeFill="accent5" w:themeFillShade="80"/>
          </w:tcPr>
          <w:p w14:paraId="7DEFC655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9361" w:type="dxa"/>
            <w:gridSpan w:val="5"/>
            <w:shd w:val="clear" w:color="auto" w:fill="1F4E79" w:themeFill="accent5" w:themeFillShade="80"/>
          </w:tcPr>
          <w:p w14:paraId="7298B139" w14:textId="46D888AD" w:rsidR="00065074" w:rsidRPr="00F5383B" w:rsidRDefault="00065074" w:rsidP="007456F6">
            <w:pPr>
              <w:rPr>
                <w:rFonts w:ascii="Verdana" w:hAnsi="Verdana"/>
                <w:color w:val="FFFFFF" w:themeColor="background1"/>
              </w:rPr>
            </w:pP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>Activités de transaction</w:t>
            </w:r>
            <w:r w:rsidR="004330D7">
              <w:rPr>
                <w:rFonts w:ascii="Verdana" w:hAnsi="Verdana"/>
                <w:color w:val="FFFFFF" w:themeColor="background1"/>
                <w:sz w:val="28"/>
                <w:szCs w:val="28"/>
              </w:rPr>
              <w:t>s</w:t>
            </w:r>
            <w:r>
              <w:rPr>
                <w:rFonts w:ascii="Verdana" w:hAnsi="Verdana"/>
                <w:color w:val="FFFFFF" w:themeColor="background1"/>
                <w:sz w:val="28"/>
                <w:szCs w:val="28"/>
              </w:rPr>
              <w:t xml:space="preserve"> immobilière</w:t>
            </w:r>
            <w:r w:rsidR="004330D7">
              <w:rPr>
                <w:rFonts w:ascii="Verdana" w:hAnsi="Verdana"/>
                <w:color w:val="FFFFFF" w:themeColor="background1"/>
                <w:sz w:val="28"/>
                <w:szCs w:val="28"/>
              </w:rPr>
              <w:t>s</w:t>
            </w:r>
          </w:p>
        </w:tc>
        <w:tc>
          <w:tcPr>
            <w:tcW w:w="424" w:type="dxa"/>
            <w:shd w:val="clear" w:color="auto" w:fill="1F4E79" w:themeFill="accent5" w:themeFillShade="80"/>
          </w:tcPr>
          <w:p w14:paraId="66D3CBC5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065074" w:rsidRPr="00F5383B" w14:paraId="699B1D21" w14:textId="77777777" w:rsidTr="008E5E95">
        <w:tc>
          <w:tcPr>
            <w:tcW w:w="422" w:type="dxa"/>
            <w:shd w:val="clear" w:color="auto" w:fill="1F4E79" w:themeFill="accent5" w:themeFillShade="80"/>
          </w:tcPr>
          <w:p w14:paraId="53DAF566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364" w:type="dxa"/>
            <w:gridSpan w:val="2"/>
            <w:shd w:val="clear" w:color="auto" w:fill="1F4E79" w:themeFill="accent5" w:themeFillShade="80"/>
          </w:tcPr>
          <w:p w14:paraId="12052432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59" w:type="dxa"/>
            <w:shd w:val="clear" w:color="auto" w:fill="1F4E79" w:themeFill="accent5" w:themeFillShade="80"/>
          </w:tcPr>
          <w:p w14:paraId="6A4A5958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538" w:type="dxa"/>
            <w:gridSpan w:val="2"/>
            <w:shd w:val="clear" w:color="auto" w:fill="1F4E79" w:themeFill="accent5" w:themeFillShade="80"/>
          </w:tcPr>
          <w:p w14:paraId="4152743D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1F4E79" w:themeFill="accent5" w:themeFillShade="80"/>
          </w:tcPr>
          <w:p w14:paraId="134217E3" w14:textId="77777777" w:rsidR="00065074" w:rsidRPr="00F5383B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065074" w:rsidRPr="00F5383B" w14:paraId="44E316FD" w14:textId="77777777" w:rsidTr="008E5E95">
        <w:tc>
          <w:tcPr>
            <w:tcW w:w="422" w:type="dxa"/>
            <w:shd w:val="clear" w:color="auto" w:fill="B4C6E7" w:themeFill="accent1" w:themeFillTint="66"/>
          </w:tcPr>
          <w:p w14:paraId="7EB967A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B4C6E7" w:themeFill="accent1" w:themeFillTint="66"/>
            <w:vAlign w:val="center"/>
          </w:tcPr>
          <w:p w14:paraId="29C99A3A" w14:textId="77777777" w:rsidR="00065074" w:rsidRPr="00065074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362E7DF6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30A3068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793D6F4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1905EEA" w14:textId="77777777" w:rsidTr="008E5E95">
        <w:tc>
          <w:tcPr>
            <w:tcW w:w="422" w:type="dxa"/>
            <w:shd w:val="clear" w:color="auto" w:fill="B4C6E7" w:themeFill="accent1" w:themeFillTint="66"/>
          </w:tcPr>
          <w:p w14:paraId="56F5CF3C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B4C6E7" w:themeFill="accent1" w:themeFillTint="66"/>
            <w:vAlign w:val="center"/>
          </w:tcPr>
          <w:p w14:paraId="2F1C1D25" w14:textId="4504E3E8" w:rsidR="00065074" w:rsidRPr="00065074" w:rsidRDefault="00065074" w:rsidP="007456F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6496E0F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0B4068D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41032ADE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28F3B500" w14:textId="77777777" w:rsidTr="008E5E95">
        <w:tc>
          <w:tcPr>
            <w:tcW w:w="422" w:type="dxa"/>
            <w:shd w:val="clear" w:color="auto" w:fill="B4C6E7" w:themeFill="accent1" w:themeFillTint="66"/>
          </w:tcPr>
          <w:p w14:paraId="0A960FCD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9361" w:type="dxa"/>
            <w:gridSpan w:val="5"/>
            <w:shd w:val="clear" w:color="auto" w:fill="B4C6E7" w:themeFill="accent1" w:themeFillTint="66"/>
          </w:tcPr>
          <w:p w14:paraId="39E8E851" w14:textId="7524F1C6" w:rsidR="00065074" w:rsidRPr="00993C2C" w:rsidRDefault="00993C2C" w:rsidP="007456F6">
            <w:pPr>
              <w:rPr>
                <w:rFonts w:ascii="Verdana" w:hAnsi="Verdana"/>
                <w:b/>
                <w:bCs/>
                <w:sz w:val="24"/>
                <w:szCs w:val="24"/>
              </w:rPr>
            </w:pPr>
            <w:r w:rsidRPr="00993C2C">
              <w:rPr>
                <w:rFonts w:ascii="Verdana" w:hAnsi="Verdana"/>
                <w:b/>
                <w:bCs/>
                <w:sz w:val="24"/>
                <w:szCs w:val="24"/>
              </w:rPr>
              <w:t>Négocier et exécuter un mandat de transactions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372531C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18B9A1DF" w14:textId="77777777" w:rsidTr="008E5E95">
        <w:tc>
          <w:tcPr>
            <w:tcW w:w="422" w:type="dxa"/>
            <w:shd w:val="clear" w:color="auto" w:fill="B4C6E7" w:themeFill="accent1" w:themeFillTint="66"/>
          </w:tcPr>
          <w:p w14:paraId="287397B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B4C6E7" w:themeFill="accent1" w:themeFillTint="66"/>
          </w:tcPr>
          <w:p w14:paraId="758F4135" w14:textId="0EFDEC96" w:rsidR="00065074" w:rsidRPr="006C1B99" w:rsidRDefault="00065074" w:rsidP="007456F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13C57B47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1A17115C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0201C39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A924077" w14:textId="77777777" w:rsidTr="008E5E95">
        <w:tc>
          <w:tcPr>
            <w:tcW w:w="422" w:type="dxa"/>
            <w:shd w:val="clear" w:color="auto" w:fill="B4C6E7" w:themeFill="accent1" w:themeFillTint="66"/>
          </w:tcPr>
          <w:p w14:paraId="2483A0F6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2356" w:type="dxa"/>
            <w:shd w:val="clear" w:color="auto" w:fill="1F4E79" w:themeFill="accent5" w:themeFillShade="80"/>
          </w:tcPr>
          <w:p w14:paraId="68C2C9A4" w14:textId="77777777" w:rsidR="00065074" w:rsidRPr="006F2A02" w:rsidRDefault="00065074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 w:rsidRPr="006F2A02">
              <w:rPr>
                <w:rFonts w:ascii="Verdana" w:hAnsi="Verdana"/>
                <w:b/>
                <w:bCs/>
                <w:color w:val="FFFFFF" w:themeColor="background1"/>
              </w:rPr>
              <w:t>Transaction</w:t>
            </w:r>
          </w:p>
        </w:tc>
        <w:tc>
          <w:tcPr>
            <w:tcW w:w="2008" w:type="dxa"/>
            <w:shd w:val="clear" w:color="auto" w:fill="FFFFFF" w:themeFill="background1"/>
          </w:tcPr>
          <w:p w14:paraId="13BE9556" w14:textId="77777777" w:rsidR="00065074" w:rsidRPr="006F2A02" w:rsidRDefault="00065074" w:rsidP="007456F6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1173C84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2532" w:type="dxa"/>
            <w:shd w:val="clear" w:color="auto" w:fill="1F4E79" w:themeFill="accent5" w:themeFillShade="80"/>
          </w:tcPr>
          <w:p w14:paraId="21D722F0" w14:textId="2EB3D4D6" w:rsidR="00065074" w:rsidRPr="00EE66BF" w:rsidRDefault="007A6638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Commercialisation</w:t>
            </w:r>
          </w:p>
        </w:tc>
        <w:tc>
          <w:tcPr>
            <w:tcW w:w="2006" w:type="dxa"/>
            <w:shd w:val="clear" w:color="auto" w:fill="FFFFFF" w:themeFill="background1"/>
          </w:tcPr>
          <w:p w14:paraId="55640E2E" w14:textId="77777777" w:rsidR="00065074" w:rsidRPr="00F5383B" w:rsidRDefault="00065074" w:rsidP="007456F6">
            <w:pPr>
              <w:jc w:val="righ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7A80CF0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107FBA59" w14:textId="77777777" w:rsidTr="008E5E95">
        <w:tc>
          <w:tcPr>
            <w:tcW w:w="422" w:type="dxa"/>
            <w:shd w:val="clear" w:color="auto" w:fill="B4C6E7" w:themeFill="accent1" w:themeFillTint="66"/>
          </w:tcPr>
          <w:p w14:paraId="17BFECAD" w14:textId="77777777" w:rsidR="00065074" w:rsidRPr="008F2696" w:rsidRDefault="00065074" w:rsidP="007456F6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38E75B5A" w14:textId="77777777" w:rsidR="00065074" w:rsidRPr="008F2696" w:rsidRDefault="00065074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</w:p>
          <w:p w14:paraId="1EA84F82" w14:textId="77777777" w:rsidR="00065074" w:rsidRPr="008F2696" w:rsidRDefault="00065074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  <w:r w:rsidRPr="008F2696">
              <w:rPr>
                <w:rFonts w:ascii="Verdana" w:hAnsi="Verdana"/>
                <w:b/>
                <w:bCs/>
              </w:rPr>
              <w:t>Maîtriser les procédures de vente immobilière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39FEF077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045BCE97" w14:textId="77777777" w:rsidR="00065074" w:rsidRPr="008F2696" w:rsidRDefault="00065074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</w:p>
          <w:p w14:paraId="511123A9" w14:textId="2F360E78" w:rsidR="00065074" w:rsidRPr="008F2696" w:rsidRDefault="007A6638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Appliquer les méthodes de commercialisation adéquates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1991FC10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59CFBFC" w14:textId="77777777" w:rsidTr="008E5E95">
        <w:tc>
          <w:tcPr>
            <w:tcW w:w="422" w:type="dxa"/>
            <w:shd w:val="clear" w:color="auto" w:fill="B4C6E7" w:themeFill="accent1" w:themeFillTint="66"/>
          </w:tcPr>
          <w:p w14:paraId="0F1C953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56953140" w14:textId="062A20E8" w:rsidR="00065074" w:rsidRPr="00907F0D" w:rsidRDefault="008B0698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Appliquer les méthodes de transaction adaptées</w:t>
            </w:r>
          </w:p>
          <w:p w14:paraId="348F4F06" w14:textId="0E44719F" w:rsidR="00065074" w:rsidRPr="00907F0D" w:rsidRDefault="00141DA1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Connaître les professions en lien avec les activités immobilières</w:t>
            </w:r>
          </w:p>
          <w:p w14:paraId="7144A3D1" w14:textId="77777777" w:rsidR="008B0698" w:rsidRDefault="008B0698" w:rsidP="008B0698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  <w:p w14:paraId="7B75C338" w14:textId="04169451" w:rsidR="008B0698" w:rsidRPr="008B0698" w:rsidRDefault="008B0698" w:rsidP="008B0698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6FCF37F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07D48E24" w14:textId="714D7233" w:rsidR="00141DA1" w:rsidRDefault="00141DA1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Réussir ses négociations</w:t>
            </w:r>
          </w:p>
          <w:p w14:paraId="4322F04F" w14:textId="4925DF87" w:rsidR="008B0698" w:rsidRDefault="008B0698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Maîtriser les leviers d’influence</w:t>
            </w:r>
          </w:p>
          <w:p w14:paraId="4CFD175B" w14:textId="0C073A73" w:rsidR="00254A40" w:rsidRDefault="00254A4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Organiser le suivi des relations commerciale</w:t>
            </w:r>
          </w:p>
          <w:p w14:paraId="51241203" w14:textId="0D34444D" w:rsidR="001532D0" w:rsidRPr="00907F0D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Respecter la protection des données</w:t>
            </w:r>
          </w:p>
          <w:p w14:paraId="5466783F" w14:textId="77777777" w:rsidR="00065074" w:rsidRPr="00907F0D" w:rsidRDefault="00065074" w:rsidP="007456F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7A1FEB90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791CB9AB" w14:textId="77777777" w:rsidTr="008E5E95">
        <w:tc>
          <w:tcPr>
            <w:tcW w:w="422" w:type="dxa"/>
            <w:shd w:val="clear" w:color="auto" w:fill="B4C6E7" w:themeFill="accent1" w:themeFillTint="66"/>
          </w:tcPr>
          <w:p w14:paraId="627BB20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D9E2F3" w:themeFill="accent1" w:themeFillTint="33"/>
          </w:tcPr>
          <w:p w14:paraId="5AF88417" w14:textId="6BA38C4B" w:rsidR="00065074" w:rsidRPr="00907F0D" w:rsidRDefault="00F351A4" w:rsidP="007456F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141DA1">
              <w:rPr>
                <w:rFonts w:ascii="Verdana" w:hAnsi="Verdana"/>
                <w:b/>
                <w:bCs/>
                <w:sz w:val="18"/>
                <w:szCs w:val="18"/>
              </w:rPr>
              <w:t xml:space="preserve"> jour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0AF04A2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D9E2F3" w:themeFill="accent1" w:themeFillTint="33"/>
          </w:tcPr>
          <w:p w14:paraId="75BEE196" w14:textId="4177380E" w:rsidR="00065074" w:rsidRPr="00907F0D" w:rsidRDefault="00141DA1" w:rsidP="007456F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 jours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36E1378C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1A8F1ED2" w14:textId="77777777" w:rsidTr="008E5E95">
        <w:tc>
          <w:tcPr>
            <w:tcW w:w="422" w:type="dxa"/>
            <w:shd w:val="clear" w:color="auto" w:fill="B4C6E7" w:themeFill="accent1" w:themeFillTint="66"/>
          </w:tcPr>
          <w:p w14:paraId="5E0BBDB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B4C6E7" w:themeFill="accent1" w:themeFillTint="66"/>
            <w:vAlign w:val="center"/>
          </w:tcPr>
          <w:p w14:paraId="037A2B91" w14:textId="77777777" w:rsidR="00065074" w:rsidRPr="005A1267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00E6067D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13938E5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1EC8DB3B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47E98F51" w14:textId="77777777" w:rsidTr="008E5E95">
        <w:tc>
          <w:tcPr>
            <w:tcW w:w="422" w:type="dxa"/>
            <w:shd w:val="clear" w:color="auto" w:fill="B4C6E7" w:themeFill="accent1" w:themeFillTint="66"/>
          </w:tcPr>
          <w:p w14:paraId="7F9E18D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2356" w:type="dxa"/>
            <w:shd w:val="clear" w:color="auto" w:fill="1F4E79" w:themeFill="accent5" w:themeFillShade="80"/>
          </w:tcPr>
          <w:p w14:paraId="6F2C01A7" w14:textId="0C4EF24B" w:rsidR="00065074" w:rsidRPr="00EE66BF" w:rsidRDefault="007A6638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Relation client</w:t>
            </w:r>
          </w:p>
        </w:tc>
        <w:tc>
          <w:tcPr>
            <w:tcW w:w="2008" w:type="dxa"/>
            <w:shd w:val="clear" w:color="auto" w:fill="FFFFFF" w:themeFill="background1"/>
          </w:tcPr>
          <w:p w14:paraId="06484A8C" w14:textId="77777777" w:rsidR="00065074" w:rsidRPr="00F5383B" w:rsidRDefault="00065074" w:rsidP="007456F6">
            <w:pPr>
              <w:jc w:val="righ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1E609F7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2532" w:type="dxa"/>
            <w:shd w:val="clear" w:color="auto" w:fill="1F4E79" w:themeFill="accent5" w:themeFillShade="80"/>
          </w:tcPr>
          <w:p w14:paraId="7BD2AAC9" w14:textId="20E5E8F2" w:rsidR="00065074" w:rsidRPr="00EE66BF" w:rsidRDefault="007A6638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Valorisation</w:t>
            </w:r>
          </w:p>
        </w:tc>
        <w:tc>
          <w:tcPr>
            <w:tcW w:w="2006" w:type="dxa"/>
            <w:shd w:val="clear" w:color="auto" w:fill="FFFFFF" w:themeFill="background1"/>
          </w:tcPr>
          <w:p w14:paraId="5BEEEC4F" w14:textId="77777777" w:rsidR="00065074" w:rsidRPr="00F5383B" w:rsidRDefault="00065074" w:rsidP="007456F6">
            <w:pPr>
              <w:jc w:val="right"/>
              <w:rPr>
                <w:rFonts w:ascii="Verdana" w:hAnsi="Verdana"/>
                <w:color w:val="FFFFFF" w:themeColor="background1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77EC864F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2DE96186" w14:textId="77777777" w:rsidTr="008E5E95">
        <w:tc>
          <w:tcPr>
            <w:tcW w:w="422" w:type="dxa"/>
            <w:shd w:val="clear" w:color="auto" w:fill="B4C6E7" w:themeFill="accent1" w:themeFillTint="66"/>
          </w:tcPr>
          <w:p w14:paraId="662BF1C3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3EE6AFCA" w14:textId="77777777" w:rsidR="00065074" w:rsidRPr="008F2696" w:rsidRDefault="00065074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</w:p>
          <w:p w14:paraId="32F2AC14" w14:textId="0264E006" w:rsidR="00065074" w:rsidRPr="008F2696" w:rsidRDefault="00141DA1" w:rsidP="007456F6">
            <w:pPr>
              <w:spacing w:after="12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Mener l’entretien et g</w:t>
            </w:r>
            <w:r w:rsidR="001532D0">
              <w:rPr>
                <w:rFonts w:ascii="Verdana" w:hAnsi="Verdana"/>
                <w:b/>
                <w:bCs/>
              </w:rPr>
              <w:t>érer la satisfaction client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22C050FC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46EFA598" w14:textId="77777777" w:rsidR="00065074" w:rsidRDefault="00065074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</w:p>
          <w:p w14:paraId="72B08E15" w14:textId="4C10AFAF" w:rsidR="00065074" w:rsidRPr="008F2696" w:rsidRDefault="001532D0" w:rsidP="007456F6">
            <w:pPr>
              <w:spacing w:after="120"/>
              <w:jc w:val="left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Maîtriser les techniques de valorisation des biens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7A47C1F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7C19F25" w14:textId="77777777" w:rsidTr="008E5E95">
        <w:tc>
          <w:tcPr>
            <w:tcW w:w="422" w:type="dxa"/>
            <w:shd w:val="clear" w:color="auto" w:fill="B4C6E7" w:themeFill="accent1" w:themeFillTint="66"/>
          </w:tcPr>
          <w:p w14:paraId="6D4F1317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3A29DB19" w14:textId="16E20C38" w:rsidR="00065074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Définir les besoins d’un client</w:t>
            </w:r>
          </w:p>
          <w:p w14:paraId="78FB8679" w14:textId="5CF3CDCC" w:rsidR="001532D0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Conseiller un client sur les obligations réglementaires</w:t>
            </w:r>
          </w:p>
          <w:p w14:paraId="72C716FC" w14:textId="7F982FB2" w:rsidR="00065074" w:rsidRPr="00CD64D5" w:rsidRDefault="00BA5DBD" w:rsidP="00BA5DBD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Actualiser les informations mises à disposition du public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5AC9B7A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auto"/>
          </w:tcPr>
          <w:p w14:paraId="2F7DB8FA" w14:textId="21D8ED55" w:rsidR="00065074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Evaluer la valeur d’un bien immobilier</w:t>
            </w:r>
          </w:p>
          <w:p w14:paraId="1A159F50" w14:textId="45EC3260" w:rsidR="001532D0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Réaliser le descriptif d’un bien immobilier</w:t>
            </w:r>
          </w:p>
          <w:p w14:paraId="144B33B8" w14:textId="4C8E0665" w:rsidR="00BA5DBD" w:rsidRPr="00907F0D" w:rsidRDefault="00BA5DBD" w:rsidP="00BA5DBD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Organiser et planifier la visite de biens immobiliers</w:t>
            </w:r>
          </w:p>
          <w:p w14:paraId="058678B3" w14:textId="4308A7B9" w:rsidR="001532D0" w:rsidRPr="00907F0D" w:rsidRDefault="001532D0" w:rsidP="007456F6">
            <w:pPr>
              <w:pStyle w:val="Paragraphedeliste"/>
              <w:numPr>
                <w:ilvl w:val="0"/>
                <w:numId w:val="2"/>
              </w:numPr>
              <w:ind w:left="464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Mettre en valeur un bien immobilier</w:t>
            </w:r>
          </w:p>
          <w:p w14:paraId="052E29A3" w14:textId="77777777" w:rsidR="00065074" w:rsidRPr="00CD64D5" w:rsidRDefault="00065074" w:rsidP="007456F6">
            <w:pPr>
              <w:ind w:left="104"/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57000B6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E1DE84F" w14:textId="77777777" w:rsidTr="008E5E95">
        <w:tc>
          <w:tcPr>
            <w:tcW w:w="422" w:type="dxa"/>
            <w:shd w:val="clear" w:color="auto" w:fill="B4C6E7" w:themeFill="accent1" w:themeFillTint="66"/>
          </w:tcPr>
          <w:p w14:paraId="1A03218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D9E2F3" w:themeFill="accent1" w:themeFillTint="33"/>
          </w:tcPr>
          <w:p w14:paraId="48031B3F" w14:textId="7826E42F" w:rsidR="00065074" w:rsidRPr="00907F0D" w:rsidRDefault="00BA5DBD" w:rsidP="007456F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4</w:t>
            </w:r>
            <w:r w:rsidR="00141DA1">
              <w:rPr>
                <w:rFonts w:ascii="Verdana" w:hAnsi="Verdana"/>
                <w:b/>
                <w:bCs/>
                <w:sz w:val="18"/>
                <w:szCs w:val="18"/>
              </w:rPr>
              <w:t xml:space="preserve"> jours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3A3912C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D9E2F3" w:themeFill="accent1" w:themeFillTint="33"/>
          </w:tcPr>
          <w:p w14:paraId="78D99A14" w14:textId="242118F5" w:rsidR="00065074" w:rsidRPr="00907F0D" w:rsidRDefault="00F351A4" w:rsidP="007456F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1</w:t>
            </w:r>
            <w:r w:rsidR="008B0698">
              <w:rPr>
                <w:rFonts w:ascii="Verdana" w:hAnsi="Verdana"/>
                <w:b/>
                <w:bCs/>
                <w:sz w:val="18"/>
                <w:szCs w:val="18"/>
              </w:rPr>
              <w:t xml:space="preserve"> jour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4EF8E960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6B57D0B5" w14:textId="77777777" w:rsidTr="008E5E95">
        <w:tc>
          <w:tcPr>
            <w:tcW w:w="422" w:type="dxa"/>
            <w:shd w:val="clear" w:color="auto" w:fill="B4C6E7" w:themeFill="accent1" w:themeFillTint="66"/>
          </w:tcPr>
          <w:p w14:paraId="1C65EFC6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B4C6E7" w:themeFill="accent1" w:themeFillTint="66"/>
          </w:tcPr>
          <w:p w14:paraId="0DAC46F0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252A2E05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5E343E92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15514F3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5F6ADD50" w14:textId="77777777" w:rsidTr="008E5E95">
        <w:tc>
          <w:tcPr>
            <w:tcW w:w="422" w:type="dxa"/>
            <w:shd w:val="clear" w:color="auto" w:fill="B4C6E7" w:themeFill="accent1" w:themeFillTint="66"/>
          </w:tcPr>
          <w:p w14:paraId="22EE9BA7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2356" w:type="dxa"/>
            <w:shd w:val="clear" w:color="auto" w:fill="1F4E79" w:themeFill="accent5" w:themeFillShade="80"/>
          </w:tcPr>
          <w:p w14:paraId="36D61EB9" w14:textId="7DADDFA0" w:rsidR="00065074" w:rsidRPr="006F2A02" w:rsidRDefault="00944F2E" w:rsidP="007456F6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</w:rPr>
              <w:t>Marketing</w:t>
            </w:r>
          </w:p>
        </w:tc>
        <w:tc>
          <w:tcPr>
            <w:tcW w:w="2008" w:type="dxa"/>
            <w:shd w:val="clear" w:color="auto" w:fill="FFFFFF" w:themeFill="background1"/>
          </w:tcPr>
          <w:p w14:paraId="4F657CDE" w14:textId="77777777" w:rsidR="00065074" w:rsidRPr="006F2A02" w:rsidRDefault="00065074" w:rsidP="007456F6">
            <w:pPr>
              <w:jc w:val="center"/>
              <w:rPr>
                <w:rFonts w:ascii="Verdana" w:hAnsi="Verdana"/>
                <w:b/>
                <w:bCs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03742C7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1AD98BB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26D1F32D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1C0C6945" w14:textId="77777777" w:rsidTr="008E5E95">
        <w:tc>
          <w:tcPr>
            <w:tcW w:w="422" w:type="dxa"/>
            <w:shd w:val="clear" w:color="auto" w:fill="B4C6E7" w:themeFill="accent1" w:themeFillTint="66"/>
          </w:tcPr>
          <w:p w14:paraId="21B92958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5773E24B" w14:textId="77777777" w:rsidR="00065074" w:rsidRPr="008F2696" w:rsidRDefault="00065074" w:rsidP="007456F6">
            <w:pPr>
              <w:spacing w:after="120"/>
              <w:rPr>
                <w:rFonts w:ascii="Verdana" w:hAnsi="Verdana"/>
                <w:b/>
                <w:bCs/>
              </w:rPr>
            </w:pPr>
          </w:p>
          <w:p w14:paraId="13BD4279" w14:textId="77811783" w:rsidR="00065074" w:rsidRPr="008F2696" w:rsidRDefault="001532D0" w:rsidP="007456F6">
            <w:pPr>
              <w:spacing w:after="120"/>
              <w:jc w:val="lef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 xml:space="preserve">Utiliser efficacement les procédures de </w:t>
            </w:r>
            <w:r w:rsidR="00141DA1">
              <w:rPr>
                <w:rFonts w:ascii="Verdana" w:hAnsi="Verdana"/>
                <w:b/>
                <w:bCs/>
              </w:rPr>
              <w:t>vente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5EABCCA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shd w:val="clear" w:color="auto" w:fill="B4C6E7" w:themeFill="accent1" w:themeFillTint="66"/>
          </w:tcPr>
          <w:p w14:paraId="7FD74BC7" w14:textId="77777777" w:rsidR="00065074" w:rsidRPr="003A0CE3" w:rsidRDefault="00065074" w:rsidP="007456F6">
            <w:pPr>
              <w:jc w:val="center"/>
              <w:rPr>
                <w:rFonts w:ascii="Verdana" w:hAnsi="Verdana"/>
                <w:sz w:val="96"/>
                <w:szCs w:val="96"/>
              </w:rPr>
            </w:pPr>
            <w:r w:rsidRPr="003A0CE3">
              <w:rPr>
                <w:rFonts w:ascii="Verdana" w:hAnsi="Verdana"/>
                <w:sz w:val="96"/>
                <w:szCs w:val="96"/>
              </w:rPr>
              <w:sym w:font="Wingdings" w:char="F026"/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01831013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536C3774" w14:textId="77777777" w:rsidTr="008E5E95">
        <w:tc>
          <w:tcPr>
            <w:tcW w:w="422" w:type="dxa"/>
            <w:shd w:val="clear" w:color="auto" w:fill="B4C6E7" w:themeFill="accent1" w:themeFillTint="66"/>
          </w:tcPr>
          <w:p w14:paraId="232F30AB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auto"/>
          </w:tcPr>
          <w:p w14:paraId="2D4F835D" w14:textId="0F5667D6" w:rsidR="00141DA1" w:rsidRDefault="00141DA1" w:rsidP="001532D0">
            <w:pPr>
              <w:numPr>
                <w:ilvl w:val="0"/>
                <w:numId w:val="2"/>
              </w:numPr>
              <w:ind w:left="4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Cibler les nouveaux clients</w:t>
            </w:r>
          </w:p>
          <w:p w14:paraId="06AB48A4" w14:textId="6D5FBF65" w:rsidR="001532D0" w:rsidRDefault="00141DA1" w:rsidP="001532D0">
            <w:pPr>
              <w:numPr>
                <w:ilvl w:val="0"/>
                <w:numId w:val="2"/>
              </w:numPr>
              <w:ind w:left="4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Prospecter les biens immobiliers</w:t>
            </w:r>
          </w:p>
          <w:p w14:paraId="76659759" w14:textId="45ED9C94" w:rsidR="00141DA1" w:rsidRDefault="00141DA1" w:rsidP="001532D0">
            <w:pPr>
              <w:numPr>
                <w:ilvl w:val="0"/>
                <w:numId w:val="2"/>
              </w:numPr>
              <w:ind w:left="4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Utiliser les réseaux sociaux</w:t>
            </w:r>
          </w:p>
          <w:p w14:paraId="333A3992" w14:textId="6E0CB5FA" w:rsidR="001532D0" w:rsidRDefault="00141DA1" w:rsidP="001532D0">
            <w:pPr>
              <w:numPr>
                <w:ilvl w:val="0"/>
                <w:numId w:val="2"/>
              </w:numPr>
              <w:ind w:left="457"/>
              <w:jc w:val="lef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Prise de parole en commercial</w:t>
            </w:r>
          </w:p>
          <w:p w14:paraId="351F73B1" w14:textId="395E68F2" w:rsidR="00141DA1" w:rsidRPr="00141DA1" w:rsidRDefault="00141DA1" w:rsidP="00141DA1">
            <w:pPr>
              <w:numPr>
                <w:ilvl w:val="0"/>
                <w:numId w:val="2"/>
              </w:numPr>
              <w:ind w:left="457"/>
              <w:jc w:val="left"/>
              <w:rPr>
                <w:rFonts w:ascii="Verdana" w:hAnsi="Verdana"/>
                <w:sz w:val="18"/>
                <w:szCs w:val="18"/>
              </w:rPr>
            </w:pPr>
            <w:r w:rsidRPr="00141DA1">
              <w:rPr>
                <w:rFonts w:ascii="Verdana" w:hAnsi="Verdana"/>
                <w:sz w:val="18"/>
                <w:szCs w:val="18"/>
              </w:rPr>
              <w:t>Optimiser la gestion de son temps</w:t>
            </w:r>
          </w:p>
          <w:p w14:paraId="677FF289" w14:textId="12A617DC" w:rsidR="00141DA1" w:rsidRPr="001532D0" w:rsidRDefault="00141DA1" w:rsidP="00141DA1">
            <w:pPr>
              <w:jc w:val="lef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B4C6E7" w:themeFill="accent1" w:themeFillTint="66"/>
          </w:tcPr>
          <w:p w14:paraId="328851E7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vMerge w:val="restart"/>
            <w:shd w:val="clear" w:color="auto" w:fill="B4C6E7" w:themeFill="accent1" w:themeFillTint="66"/>
            <w:vAlign w:val="bottom"/>
          </w:tcPr>
          <w:p w14:paraId="32BAE67B" w14:textId="77777777" w:rsidR="00065074" w:rsidRDefault="00065074" w:rsidP="007456F6">
            <w:pPr>
              <w:spacing w:line="360" w:lineRule="auto"/>
              <w:jc w:val="center"/>
              <w:rPr>
                <w:rFonts w:ascii="Verdana" w:hAnsi="Verdana"/>
              </w:rPr>
            </w:pPr>
            <w:r w:rsidRPr="00F5383B">
              <w:rPr>
                <w:rFonts w:ascii="Verdana" w:hAnsi="Verdana"/>
              </w:rPr>
              <w:t>Retrouvez les programmes</w:t>
            </w:r>
          </w:p>
          <w:p w14:paraId="4728D52C" w14:textId="77777777" w:rsidR="00065074" w:rsidRDefault="00065074" w:rsidP="007456F6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>
              <w:rPr>
                <w:rFonts w:ascii="Verdana" w:hAnsi="Verdana"/>
              </w:rPr>
              <w:t>d</w:t>
            </w:r>
            <w:r w:rsidRPr="00F5383B">
              <w:rPr>
                <w:rFonts w:ascii="Verdana" w:hAnsi="Verdana"/>
              </w:rPr>
              <w:t>étaillés</w:t>
            </w:r>
            <w:proofErr w:type="gramEnd"/>
            <w:r>
              <w:rPr>
                <w:rFonts w:ascii="Verdana" w:hAnsi="Verdana"/>
              </w:rPr>
              <w:t xml:space="preserve"> </w:t>
            </w:r>
            <w:r w:rsidRPr="00F5383B">
              <w:rPr>
                <w:rFonts w:ascii="Verdana" w:hAnsi="Verdana"/>
              </w:rPr>
              <w:t>et les dates</w:t>
            </w:r>
          </w:p>
          <w:p w14:paraId="0486E6AF" w14:textId="77777777" w:rsidR="00065074" w:rsidRPr="00F5383B" w:rsidRDefault="00065074" w:rsidP="007456F6">
            <w:pPr>
              <w:spacing w:line="360" w:lineRule="auto"/>
              <w:jc w:val="center"/>
              <w:rPr>
                <w:rFonts w:ascii="Verdana" w:hAnsi="Verdana"/>
              </w:rPr>
            </w:pPr>
            <w:proofErr w:type="gramStart"/>
            <w:r w:rsidRPr="00F5383B">
              <w:rPr>
                <w:rFonts w:ascii="Verdana" w:hAnsi="Verdana"/>
              </w:rPr>
              <w:t>de</w:t>
            </w:r>
            <w:proofErr w:type="gramEnd"/>
            <w:r w:rsidRPr="00F5383B">
              <w:rPr>
                <w:rFonts w:ascii="Verdana" w:hAnsi="Verdana"/>
              </w:rPr>
              <w:t xml:space="preserve"> ces formations sur</w:t>
            </w:r>
          </w:p>
          <w:p w14:paraId="464C780E" w14:textId="77777777" w:rsidR="00065074" w:rsidRPr="001532D0" w:rsidRDefault="00065074" w:rsidP="007456F6">
            <w:pPr>
              <w:spacing w:line="360" w:lineRule="auto"/>
              <w:jc w:val="center"/>
              <w:rPr>
                <w:rFonts w:ascii="Verdana" w:hAnsi="Verdana"/>
                <w:sz w:val="28"/>
                <w:szCs w:val="28"/>
              </w:rPr>
            </w:pPr>
            <w:r w:rsidRPr="001532D0">
              <w:rPr>
                <w:rFonts w:ascii="Verdana" w:hAnsi="Verdana"/>
                <w:sz w:val="28"/>
                <w:szCs w:val="28"/>
              </w:rPr>
              <w:t>www.delteis.com</w:t>
            </w:r>
          </w:p>
        </w:tc>
        <w:tc>
          <w:tcPr>
            <w:tcW w:w="424" w:type="dxa"/>
            <w:shd w:val="clear" w:color="auto" w:fill="B4C6E7" w:themeFill="accent1" w:themeFillTint="66"/>
          </w:tcPr>
          <w:p w14:paraId="7EA67890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4391EF29" w14:textId="77777777" w:rsidTr="008E5E95">
        <w:trPr>
          <w:trHeight w:val="261"/>
        </w:trPr>
        <w:tc>
          <w:tcPr>
            <w:tcW w:w="422" w:type="dxa"/>
            <w:shd w:val="clear" w:color="auto" w:fill="B4C6E7" w:themeFill="accent1" w:themeFillTint="66"/>
          </w:tcPr>
          <w:p w14:paraId="799842D1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364" w:type="dxa"/>
            <w:gridSpan w:val="2"/>
            <w:shd w:val="clear" w:color="auto" w:fill="D9E2F3" w:themeFill="accent1" w:themeFillTint="33"/>
          </w:tcPr>
          <w:p w14:paraId="2AA961AD" w14:textId="5E90C9D7" w:rsidR="00065074" w:rsidRPr="00907F0D" w:rsidRDefault="00F351A4" w:rsidP="007456F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2</w:t>
            </w:r>
            <w:r w:rsidR="00141DA1">
              <w:rPr>
                <w:rFonts w:ascii="Verdana" w:hAnsi="Verdana"/>
                <w:b/>
                <w:bCs/>
                <w:sz w:val="18"/>
                <w:szCs w:val="18"/>
              </w:rPr>
              <w:t xml:space="preserve"> jours</w:t>
            </w:r>
          </w:p>
        </w:tc>
        <w:tc>
          <w:tcPr>
            <w:tcW w:w="459" w:type="dxa"/>
            <w:shd w:val="clear" w:color="auto" w:fill="B4C6E7" w:themeFill="accent1" w:themeFillTint="66"/>
          </w:tcPr>
          <w:p w14:paraId="3F14E68A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538" w:type="dxa"/>
            <w:gridSpan w:val="2"/>
            <w:vMerge/>
            <w:shd w:val="clear" w:color="auto" w:fill="B4C6E7" w:themeFill="accent1" w:themeFillTint="66"/>
          </w:tcPr>
          <w:p w14:paraId="1FDD1AEB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005E7A9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  <w:tr w:rsidR="00065074" w:rsidRPr="00F5383B" w14:paraId="30CA72C4" w14:textId="77777777" w:rsidTr="008E5E95">
        <w:trPr>
          <w:trHeight w:val="452"/>
        </w:trPr>
        <w:tc>
          <w:tcPr>
            <w:tcW w:w="422" w:type="dxa"/>
            <w:shd w:val="clear" w:color="auto" w:fill="B4C6E7" w:themeFill="accent1" w:themeFillTint="66"/>
          </w:tcPr>
          <w:p w14:paraId="5090DED9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9361" w:type="dxa"/>
            <w:gridSpan w:val="5"/>
            <w:shd w:val="clear" w:color="auto" w:fill="B4C6E7" w:themeFill="accent1" w:themeFillTint="66"/>
            <w:vAlign w:val="center"/>
          </w:tcPr>
          <w:p w14:paraId="60C202B9" w14:textId="77777777" w:rsidR="00065074" w:rsidRPr="00FF1E2A" w:rsidRDefault="00065074" w:rsidP="007456F6">
            <w:pPr>
              <w:rPr>
                <w:rFonts w:ascii="Verdana" w:hAnsi="Verdana"/>
              </w:rPr>
            </w:pPr>
          </w:p>
        </w:tc>
        <w:tc>
          <w:tcPr>
            <w:tcW w:w="424" w:type="dxa"/>
            <w:shd w:val="clear" w:color="auto" w:fill="B4C6E7" w:themeFill="accent1" w:themeFillTint="66"/>
          </w:tcPr>
          <w:p w14:paraId="0DEF4F86" w14:textId="77777777" w:rsidR="00065074" w:rsidRPr="00F5383B" w:rsidRDefault="00065074" w:rsidP="007456F6">
            <w:pPr>
              <w:rPr>
                <w:rFonts w:ascii="Verdana" w:hAnsi="Verdana"/>
              </w:rPr>
            </w:pPr>
          </w:p>
        </w:tc>
      </w:tr>
    </w:tbl>
    <w:p w14:paraId="06876EAF" w14:textId="77777777" w:rsidR="00065074" w:rsidRDefault="00065074">
      <w:pPr>
        <w:spacing w:line="240" w:lineRule="auto"/>
        <w:rPr>
          <w:rFonts w:ascii="Verdana" w:eastAsia="Calibri" w:hAnsi="Verdana" w:cs="Times New Roman"/>
        </w:rPr>
      </w:pPr>
    </w:p>
    <w:p w14:paraId="0AEEB06B" w14:textId="0B118EC1" w:rsidR="00065074" w:rsidRDefault="00065074">
      <w:pPr>
        <w:spacing w:line="240" w:lineRule="auto"/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br w:type="page"/>
      </w:r>
    </w:p>
    <w:p w14:paraId="3B9E2E2C" w14:textId="77777777" w:rsidR="001532D0" w:rsidRDefault="001532D0">
      <w:pPr>
        <w:spacing w:line="240" w:lineRule="auto"/>
        <w:rPr>
          <w:rFonts w:ascii="Verdana" w:eastAsia="Calibri" w:hAnsi="Verdana" w:cs="Times New Roman"/>
        </w:rPr>
      </w:pPr>
    </w:p>
    <w:tbl>
      <w:tblPr>
        <w:tblStyle w:val="Grilledutableau"/>
        <w:tblW w:w="10207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9"/>
        <w:gridCol w:w="4938"/>
      </w:tblGrid>
      <w:tr w:rsidR="00065074" w14:paraId="34774D55" w14:textId="77777777" w:rsidTr="008A4773">
        <w:tc>
          <w:tcPr>
            <w:tcW w:w="4678" w:type="dxa"/>
          </w:tcPr>
          <w:p w14:paraId="457E8FF4" w14:textId="77777777" w:rsidR="00065074" w:rsidRDefault="00065074" w:rsidP="007456F6"/>
          <w:p w14:paraId="23655CA8" w14:textId="77777777" w:rsidR="00065074" w:rsidRDefault="00065074" w:rsidP="007456F6">
            <w:r>
              <w:rPr>
                <w:noProof/>
                <w:sz w:val="16"/>
                <w:szCs w:val="16"/>
              </w:rPr>
              <w:drawing>
                <wp:inline distT="0" distB="0" distL="0" distR="0" wp14:anchorId="5FDE9111" wp14:editId="7870152F">
                  <wp:extent cx="1695450" cy="952553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58" t="19196" b="1"/>
                          <a:stretch/>
                        </pic:blipFill>
                        <pic:spPr bwMode="auto">
                          <a:xfrm>
                            <a:off x="0" y="0"/>
                            <a:ext cx="1704273" cy="957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4" w:type="dxa"/>
          </w:tcPr>
          <w:p w14:paraId="02A06AC8" w14:textId="77777777" w:rsidR="00065074" w:rsidRPr="005455C8" w:rsidRDefault="00065074" w:rsidP="007456F6">
            <w:pPr>
              <w:pStyle w:val="En-ttedetabledesmatires"/>
              <w:spacing w:before="0"/>
              <w:jc w:val="both"/>
              <w:rPr>
                <w:rFonts w:ascii="Verdana" w:eastAsiaTheme="minorEastAsia" w:hAnsi="Verdana" w:cstheme="minorBidi"/>
                <w:color w:val="44546A" w:themeColor="text2"/>
                <w:sz w:val="24"/>
                <w:szCs w:val="24"/>
                <w:lang w:eastAsia="ja-JP"/>
              </w:rPr>
            </w:pPr>
          </w:p>
          <w:p w14:paraId="5F2D34A6" w14:textId="77777777" w:rsidR="00065074" w:rsidRPr="00CD64D5" w:rsidRDefault="00065074" w:rsidP="007456F6">
            <w:pPr>
              <w:pStyle w:val="En-ttedetabledesmatires"/>
              <w:spacing w:before="0"/>
              <w:jc w:val="both"/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</w:pPr>
            <w:r w:rsidRPr="00CD64D5"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  <w:t>Deltéis est référencé au Datadock :</w:t>
            </w:r>
          </w:p>
          <w:p w14:paraId="6449B4C6" w14:textId="13E82985" w:rsidR="00065074" w:rsidRPr="00A7278C" w:rsidRDefault="00065074" w:rsidP="007456F6">
            <w:pPr>
              <w:pStyle w:val="En-ttedetabledesmatires"/>
              <w:spacing w:before="0"/>
              <w:jc w:val="both"/>
              <w:rPr>
                <w:rFonts w:ascii="Verdana" w:eastAsiaTheme="minorEastAsia" w:hAnsi="Verdana" w:cstheme="minorBidi"/>
                <w:color w:val="auto"/>
                <w:sz w:val="20"/>
                <w:szCs w:val="20"/>
                <w:lang w:eastAsia="ja-JP"/>
              </w:rPr>
            </w:pPr>
            <w:r w:rsidRPr="00A7278C">
              <w:rPr>
                <w:rFonts w:ascii="Verdana" w:eastAsiaTheme="minorEastAsia" w:hAnsi="Verdana" w:cstheme="minorBidi"/>
                <w:color w:val="auto"/>
                <w:sz w:val="20"/>
                <w:szCs w:val="20"/>
                <w:lang w:eastAsia="ja-JP"/>
              </w:rPr>
              <w:t>Tous nos accompagnements et</w:t>
            </w:r>
            <w:r>
              <w:rPr>
                <w:rFonts w:ascii="Verdana" w:eastAsiaTheme="minorEastAsia" w:hAnsi="Verdana" w:cstheme="minorBidi"/>
                <w:color w:val="auto"/>
                <w:sz w:val="20"/>
                <w:szCs w:val="20"/>
                <w:lang w:eastAsia="ja-JP"/>
              </w:rPr>
              <w:t xml:space="preserve"> actions de</w:t>
            </w:r>
            <w:r w:rsidRPr="00A7278C">
              <w:rPr>
                <w:rFonts w:ascii="Verdana" w:eastAsiaTheme="minorEastAsia" w:hAnsi="Verdana" w:cstheme="minorBidi"/>
                <w:color w:val="auto"/>
                <w:sz w:val="20"/>
                <w:szCs w:val="20"/>
                <w:lang w:eastAsia="ja-JP"/>
              </w:rPr>
              <w:t xml:space="preserve"> formation sont éligibles au </w:t>
            </w:r>
            <w:r w:rsidRPr="00A7278C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  <w:lang w:eastAsia="ja-JP"/>
              </w:rPr>
              <w:t>financement à 100% par votre OPC</w:t>
            </w:r>
            <w:r w:rsidR="00627C95">
              <w:rPr>
                <w:rFonts w:ascii="Verdana" w:eastAsiaTheme="minorEastAsia" w:hAnsi="Verdana" w:cstheme="minorBidi"/>
                <w:b/>
                <w:color w:val="auto"/>
                <w:sz w:val="20"/>
                <w:szCs w:val="20"/>
                <w:lang w:eastAsia="ja-JP"/>
              </w:rPr>
              <w:t>O</w:t>
            </w:r>
            <w:r w:rsidRPr="00A7278C">
              <w:rPr>
                <w:rFonts w:ascii="Verdana" w:eastAsiaTheme="minorEastAsia" w:hAnsi="Verdana" w:cstheme="minorBidi"/>
                <w:color w:val="auto"/>
                <w:sz w:val="20"/>
                <w:szCs w:val="20"/>
                <w:lang w:eastAsia="ja-JP"/>
              </w:rPr>
              <w:t>.</w:t>
            </w:r>
          </w:p>
          <w:p w14:paraId="7AA8F30E" w14:textId="77777777" w:rsidR="00065074" w:rsidRPr="0014318E" w:rsidRDefault="00065074" w:rsidP="007456F6">
            <w:pPr>
              <w:pStyle w:val="En-ttedetabledesmatires"/>
              <w:spacing w:before="0"/>
              <w:jc w:val="both"/>
              <w:rPr>
                <w:rFonts w:ascii="Verdana" w:eastAsiaTheme="minorEastAsia" w:hAnsi="Verdana" w:cstheme="minorBidi"/>
                <w:color w:val="44546A" w:themeColor="text2"/>
                <w:sz w:val="20"/>
                <w:szCs w:val="20"/>
                <w:lang w:eastAsia="ja-JP"/>
              </w:rPr>
            </w:pPr>
          </w:p>
          <w:p w14:paraId="3E816C34" w14:textId="77777777" w:rsidR="00065074" w:rsidRPr="00CD64D5" w:rsidRDefault="00065074" w:rsidP="007456F6">
            <w:pPr>
              <w:pStyle w:val="En-ttedetabledesmatires"/>
              <w:spacing w:before="0"/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</w:pPr>
            <w:r w:rsidRPr="00CD64D5"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  <w:t>Professionnels de l'immobilier :</w:t>
            </w:r>
          </w:p>
          <w:p w14:paraId="0620D425" w14:textId="77777777" w:rsidR="00065074" w:rsidRDefault="00065074" w:rsidP="007456F6">
            <w:r w:rsidRPr="00A7278C">
              <w:rPr>
                <w:rFonts w:ascii="Verdana" w:eastAsiaTheme="minorEastAsia" w:hAnsi="Verdana"/>
                <w:sz w:val="20"/>
                <w:szCs w:val="20"/>
                <w:lang w:eastAsia="ja-JP"/>
              </w:rPr>
              <w:t xml:space="preserve">Toutes nos formations en immobilier sont </w:t>
            </w:r>
            <w:r w:rsidRPr="00A7278C">
              <w:rPr>
                <w:rFonts w:ascii="Verdana" w:eastAsiaTheme="minorEastAsia" w:hAnsi="Verdana"/>
                <w:b/>
                <w:sz w:val="20"/>
                <w:szCs w:val="20"/>
                <w:lang w:eastAsia="ja-JP"/>
              </w:rPr>
              <w:t>conformes aux dispositifs prévus par la loi ALUR</w:t>
            </w:r>
            <w:r w:rsidRPr="00A7278C">
              <w:rPr>
                <w:rFonts w:ascii="Verdana" w:eastAsiaTheme="minorEastAsia" w:hAnsi="Verdana"/>
                <w:sz w:val="20"/>
                <w:szCs w:val="20"/>
                <w:lang w:eastAsia="ja-JP"/>
              </w:rPr>
              <w:t>.</w:t>
            </w:r>
            <w:r w:rsidRPr="00A7278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​</w:t>
            </w:r>
          </w:p>
        </w:tc>
      </w:tr>
    </w:tbl>
    <w:p w14:paraId="2AC7866D" w14:textId="77777777" w:rsidR="00274025" w:rsidRDefault="00274025" w:rsidP="00575D1E">
      <w:pPr>
        <w:ind w:left="313"/>
        <w:rPr>
          <w:rFonts w:ascii="Verdana" w:eastAsia="Calibri" w:hAnsi="Verdana" w:cs="Times New Roman"/>
        </w:rPr>
      </w:pPr>
    </w:p>
    <w:p w14:paraId="01F2ADED" w14:textId="77777777" w:rsidR="00A52019" w:rsidRDefault="00A52019" w:rsidP="00575D1E">
      <w:pPr>
        <w:ind w:left="313"/>
        <w:rPr>
          <w:rFonts w:ascii="Verdana" w:eastAsia="Calibri" w:hAnsi="Verdana" w:cs="Times New Roman"/>
        </w:rPr>
      </w:pPr>
    </w:p>
    <w:tbl>
      <w:tblPr>
        <w:tblStyle w:val="Grilledutableau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au de la disposition globale du prospectus"/>
      </w:tblPr>
      <w:tblGrid>
        <w:gridCol w:w="9072"/>
      </w:tblGrid>
      <w:tr w:rsidR="00CD64D5" w:rsidRPr="00CD64D5" w14:paraId="752DCC99" w14:textId="77777777" w:rsidTr="00A52019">
        <w:tc>
          <w:tcPr>
            <w:tcW w:w="9072" w:type="dxa"/>
          </w:tcPr>
          <w:p w14:paraId="56070149" w14:textId="77777777" w:rsidR="006A17C3" w:rsidRPr="00CD64D5" w:rsidRDefault="006A17C3" w:rsidP="006A17C3">
            <w:pPr>
              <w:pStyle w:val="En-ttedetabledesmatires"/>
              <w:spacing w:before="0"/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</w:pPr>
            <w:r w:rsidRPr="00CD64D5">
              <w:rPr>
                <w:rFonts w:ascii="Verdana" w:eastAsiaTheme="minorEastAsia" w:hAnsi="Verdana" w:cstheme="minorBidi"/>
                <w:b/>
                <w:color w:val="002060"/>
                <w:sz w:val="20"/>
                <w:szCs w:val="20"/>
                <w:lang w:eastAsia="ja-JP"/>
              </w:rPr>
              <w:t>Nos secteurs d’intervention :</w:t>
            </w:r>
          </w:p>
          <w:p w14:paraId="65C94375" w14:textId="77777777" w:rsidR="006A17C3" w:rsidRPr="00CD64D5" w:rsidRDefault="006A17C3" w:rsidP="006A17C3">
            <w:pPr>
              <w:ind w:left="313" w:hanging="313"/>
              <w:jc w:val="right"/>
              <w:rPr>
                <w:noProof/>
                <w:color w:val="002060"/>
              </w:rPr>
            </w:pPr>
          </w:p>
        </w:tc>
      </w:tr>
    </w:tbl>
    <w:p w14:paraId="790EF567" w14:textId="77777777" w:rsidR="00A52019" w:rsidRDefault="00A52019" w:rsidP="00274025">
      <w:pPr>
        <w:spacing w:line="240" w:lineRule="auto"/>
      </w:pPr>
    </w:p>
    <w:tbl>
      <w:tblPr>
        <w:tblStyle w:val="Grilledutableau"/>
        <w:tblW w:w="10055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519"/>
      </w:tblGrid>
      <w:tr w:rsidR="00467D8C" w14:paraId="350D52F9" w14:textId="77777777" w:rsidTr="00467D8C">
        <w:tc>
          <w:tcPr>
            <w:tcW w:w="4536" w:type="dxa"/>
          </w:tcPr>
          <w:p w14:paraId="4DE958F1" w14:textId="77777777" w:rsidR="00467D8C" w:rsidRDefault="00467D8C" w:rsidP="00274025">
            <w:pPr>
              <w:spacing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9BD38F" wp14:editId="540FFBAD">
                      <wp:simplePos x="0" y="0"/>
                      <wp:positionH relativeFrom="column">
                        <wp:posOffset>474981</wp:posOffset>
                      </wp:positionH>
                      <wp:positionV relativeFrom="paragraph">
                        <wp:posOffset>831850</wp:posOffset>
                      </wp:positionV>
                      <wp:extent cx="1200150" cy="1123950"/>
                      <wp:effectExtent l="19050" t="19050" r="38100" b="38100"/>
                      <wp:wrapNone/>
                      <wp:docPr id="4" name="El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123950"/>
                              </a:xfrm>
                              <a:prstGeom prst="ellipse">
                                <a:avLst/>
                              </a:prstGeom>
                              <a:noFill/>
                              <a:ln w="571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A0E271" id="Ellipse 4" o:spid="_x0000_s1026" style="position:absolute;margin-left:37.4pt;margin-top:65.5pt;width:94.5pt;height:8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" filled="f" strokecolor="#1f3763 [1604]" strokeweight="4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436F6E4" wp14:editId="4BAA308A">
                  <wp:extent cx="2657475" cy="288607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42399" r="10473" b="42396"/>
                          <a:stretch/>
                        </pic:blipFill>
                        <pic:spPr bwMode="auto">
                          <a:xfrm>
                            <a:off x="0" y="0"/>
                            <a:ext cx="2657475" cy="2886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</w:tcPr>
          <w:p w14:paraId="0C05FE61" w14:textId="77777777" w:rsidR="00467D8C" w:rsidRPr="00A52019" w:rsidRDefault="00467D8C" w:rsidP="00467D8C">
            <w:pPr>
              <w:spacing w:line="312" w:lineRule="auto"/>
              <w:rPr>
                <w:b/>
                <w:bCs/>
              </w:rPr>
            </w:pPr>
            <w:r w:rsidRPr="00A52019">
              <w:rPr>
                <w:b/>
                <w:bCs/>
              </w:rPr>
              <w:t xml:space="preserve">Aube </w:t>
            </w:r>
          </w:p>
          <w:p w14:paraId="5CFC8722" w14:textId="77777777" w:rsidR="00467D8C" w:rsidRDefault="00467D8C" w:rsidP="00467D8C">
            <w:pPr>
              <w:pStyle w:val="Paragraphedeliste"/>
              <w:numPr>
                <w:ilvl w:val="0"/>
                <w:numId w:val="8"/>
              </w:numPr>
              <w:spacing w:line="312" w:lineRule="auto"/>
            </w:pPr>
            <w:r>
              <w:t>Troyes</w:t>
            </w:r>
          </w:p>
          <w:p w14:paraId="5ED91085" w14:textId="77777777" w:rsidR="00467D8C" w:rsidRDefault="00467D8C" w:rsidP="00467D8C">
            <w:pPr>
              <w:pStyle w:val="Paragraphedeliste"/>
              <w:numPr>
                <w:ilvl w:val="0"/>
                <w:numId w:val="8"/>
              </w:numPr>
              <w:spacing w:line="312" w:lineRule="auto"/>
            </w:pPr>
            <w:r>
              <w:t>Romilly-sur-Seine</w:t>
            </w:r>
          </w:p>
          <w:p w14:paraId="485BB11B" w14:textId="77777777" w:rsidR="00467D8C" w:rsidRPr="00E958E1" w:rsidRDefault="00467D8C" w:rsidP="00467D8C">
            <w:pPr>
              <w:pStyle w:val="Paragraphedeliste"/>
              <w:numPr>
                <w:ilvl w:val="0"/>
                <w:numId w:val="8"/>
              </w:numPr>
              <w:spacing w:line="312" w:lineRule="auto"/>
            </w:pPr>
            <w:r>
              <w:t>Nogent-sur-Seine</w:t>
            </w:r>
          </w:p>
          <w:p w14:paraId="00A63D24" w14:textId="77777777" w:rsidR="00467D8C" w:rsidRPr="00A52019" w:rsidRDefault="00467D8C" w:rsidP="00467D8C">
            <w:pPr>
              <w:spacing w:line="312" w:lineRule="auto"/>
              <w:rPr>
                <w:b/>
                <w:bCs/>
              </w:rPr>
            </w:pPr>
            <w:r w:rsidRPr="00A52019">
              <w:rPr>
                <w:b/>
                <w:bCs/>
              </w:rPr>
              <w:t>Marne</w:t>
            </w:r>
          </w:p>
          <w:p w14:paraId="048449E0" w14:textId="77777777" w:rsidR="00467D8C" w:rsidRDefault="00467D8C" w:rsidP="00467D8C">
            <w:pPr>
              <w:pStyle w:val="Paragraphedeliste"/>
              <w:numPr>
                <w:ilvl w:val="0"/>
                <w:numId w:val="9"/>
              </w:numPr>
              <w:spacing w:line="312" w:lineRule="auto"/>
            </w:pPr>
            <w:r>
              <w:t>Reims</w:t>
            </w:r>
          </w:p>
          <w:p w14:paraId="6212C7E7" w14:textId="77777777" w:rsidR="00467D8C" w:rsidRPr="00E958E1" w:rsidRDefault="00467D8C" w:rsidP="00467D8C">
            <w:pPr>
              <w:pStyle w:val="Paragraphedeliste"/>
              <w:numPr>
                <w:ilvl w:val="0"/>
                <w:numId w:val="9"/>
              </w:numPr>
              <w:spacing w:line="312" w:lineRule="auto"/>
            </w:pPr>
            <w:r>
              <w:t>Sézanne</w:t>
            </w:r>
          </w:p>
          <w:p w14:paraId="058BD0BB" w14:textId="77777777" w:rsidR="00467D8C" w:rsidRPr="00A52019" w:rsidRDefault="00467D8C" w:rsidP="00467D8C">
            <w:pPr>
              <w:spacing w:line="312" w:lineRule="auto"/>
              <w:rPr>
                <w:b/>
                <w:bCs/>
              </w:rPr>
            </w:pPr>
            <w:r w:rsidRPr="00A52019">
              <w:rPr>
                <w:b/>
                <w:bCs/>
              </w:rPr>
              <w:t>Seine-et-Marne</w:t>
            </w:r>
          </w:p>
          <w:p w14:paraId="5FD3480F" w14:textId="77777777" w:rsidR="00467D8C" w:rsidRDefault="00467D8C" w:rsidP="00467D8C">
            <w:pPr>
              <w:pStyle w:val="Paragraphedeliste"/>
              <w:numPr>
                <w:ilvl w:val="0"/>
                <w:numId w:val="10"/>
              </w:numPr>
              <w:spacing w:line="312" w:lineRule="auto"/>
            </w:pPr>
            <w:r>
              <w:t>Marne-la-Vallée</w:t>
            </w:r>
          </w:p>
          <w:p w14:paraId="47805525" w14:textId="77777777" w:rsidR="00467D8C" w:rsidRDefault="00467D8C" w:rsidP="00467D8C">
            <w:pPr>
              <w:pStyle w:val="Paragraphedeliste"/>
              <w:numPr>
                <w:ilvl w:val="0"/>
                <w:numId w:val="10"/>
              </w:numPr>
              <w:spacing w:line="312" w:lineRule="auto"/>
            </w:pPr>
            <w:r>
              <w:t>Melun</w:t>
            </w:r>
          </w:p>
          <w:p w14:paraId="214F4349" w14:textId="77777777" w:rsidR="00467D8C" w:rsidRPr="00E958E1" w:rsidRDefault="00467D8C" w:rsidP="00467D8C">
            <w:pPr>
              <w:pStyle w:val="Paragraphedeliste"/>
              <w:numPr>
                <w:ilvl w:val="0"/>
                <w:numId w:val="10"/>
              </w:numPr>
              <w:spacing w:line="312" w:lineRule="auto"/>
            </w:pPr>
            <w:r>
              <w:t>Provins</w:t>
            </w:r>
          </w:p>
          <w:p w14:paraId="78D50EFF" w14:textId="77777777" w:rsidR="00467D8C" w:rsidRPr="00A52019" w:rsidRDefault="00467D8C" w:rsidP="00467D8C">
            <w:pPr>
              <w:spacing w:line="312" w:lineRule="auto"/>
              <w:rPr>
                <w:b/>
                <w:bCs/>
              </w:rPr>
            </w:pPr>
            <w:r w:rsidRPr="00A52019">
              <w:rPr>
                <w:b/>
                <w:bCs/>
              </w:rPr>
              <w:t>Yonne</w:t>
            </w:r>
          </w:p>
          <w:p w14:paraId="20AD57C8" w14:textId="77777777" w:rsidR="00467D8C" w:rsidRDefault="00467D8C" w:rsidP="00467D8C">
            <w:pPr>
              <w:pStyle w:val="Paragraphedeliste"/>
              <w:numPr>
                <w:ilvl w:val="0"/>
                <w:numId w:val="11"/>
              </w:numPr>
              <w:spacing w:line="312" w:lineRule="auto"/>
            </w:pPr>
            <w:r>
              <w:t>Sens</w:t>
            </w:r>
          </w:p>
        </w:tc>
      </w:tr>
    </w:tbl>
    <w:p w14:paraId="5B34E097" w14:textId="77777777" w:rsidR="00A52019" w:rsidRDefault="00A52019" w:rsidP="00274025">
      <w:pPr>
        <w:spacing w:line="240" w:lineRule="auto"/>
      </w:pPr>
    </w:p>
    <w:p w14:paraId="1698DB4C" w14:textId="77777777" w:rsidR="00467D8C" w:rsidRDefault="00467D8C" w:rsidP="00274025">
      <w:pPr>
        <w:spacing w:line="240" w:lineRule="auto"/>
      </w:pPr>
    </w:p>
    <w:p w14:paraId="0121AF4E" w14:textId="77777777" w:rsidR="00467D8C" w:rsidRDefault="00467D8C" w:rsidP="00274025">
      <w:pPr>
        <w:spacing w:line="240" w:lineRule="auto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Tableau de la disposition globale du prospectus"/>
      </w:tblPr>
      <w:tblGrid>
        <w:gridCol w:w="4536"/>
        <w:gridCol w:w="4673"/>
      </w:tblGrid>
      <w:tr w:rsidR="00467D8C" w14:paraId="3B9E06AD" w14:textId="77777777" w:rsidTr="001306BC">
        <w:trPr>
          <w:trHeight w:val="3526"/>
        </w:trPr>
        <w:tc>
          <w:tcPr>
            <w:tcW w:w="4536" w:type="dxa"/>
          </w:tcPr>
          <w:p w14:paraId="044EFBC3" w14:textId="77777777" w:rsidR="00A52019" w:rsidRPr="00CD64D5" w:rsidRDefault="00A52019" w:rsidP="00467D8C">
            <w:pPr>
              <w:ind w:left="313" w:hanging="313"/>
              <w:rPr>
                <w:rFonts w:ascii="Verdana" w:hAnsi="Verdana" w:cs="Times New Roman"/>
                <w:color w:val="002060"/>
                <w:sz w:val="20"/>
                <w:szCs w:val="20"/>
              </w:rPr>
            </w:pPr>
          </w:p>
          <w:p w14:paraId="651D12B3" w14:textId="77777777" w:rsidR="00A52019" w:rsidRPr="00CD64D5" w:rsidRDefault="00A52019" w:rsidP="00467D8C">
            <w:pPr>
              <w:ind w:left="313" w:hanging="128"/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</w:pPr>
            <w:r w:rsidRPr="00CD64D5">
              <w:rPr>
                <w:rFonts w:ascii="Verdana" w:hAnsi="Verdana" w:cs="Times New Roman"/>
                <w:b/>
                <w:color w:val="002060"/>
                <w:sz w:val="20"/>
                <w:szCs w:val="20"/>
              </w:rPr>
              <w:t>Une question ?</w:t>
            </w:r>
          </w:p>
          <w:p w14:paraId="27633E78" w14:textId="77777777" w:rsidR="00A52019" w:rsidRPr="00A57797" w:rsidRDefault="00A52019" w:rsidP="00467D8C">
            <w:pPr>
              <w:ind w:left="313" w:hanging="128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14:paraId="2560493A" w14:textId="77777777" w:rsidR="00A52019" w:rsidRPr="00A57797" w:rsidRDefault="00A52019" w:rsidP="00467D8C">
            <w:pPr>
              <w:ind w:left="313" w:hanging="128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57797">
              <w:rPr>
                <w:rFonts w:ascii="Verdana" w:hAnsi="Verdana" w:cs="Times New Roman"/>
                <w:b/>
                <w:sz w:val="20"/>
                <w:szCs w:val="20"/>
              </w:rPr>
              <w:t>Contactez Elise DUCAMP</w:t>
            </w:r>
          </w:p>
          <w:p w14:paraId="79E6026B" w14:textId="5CFD7FA4" w:rsidR="00A52019" w:rsidRDefault="008B0698" w:rsidP="00467D8C">
            <w:pPr>
              <w:ind w:left="313" w:hanging="128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Dirigeante</w:t>
            </w:r>
            <w:r w:rsidR="00A52019" w:rsidRPr="00A5779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A52019">
              <w:rPr>
                <w:rFonts w:ascii="Verdana" w:hAnsi="Verdana" w:cs="Times New Roman"/>
                <w:sz w:val="20"/>
                <w:szCs w:val="20"/>
              </w:rPr>
              <w:t>–</w:t>
            </w:r>
            <w:r w:rsidR="00A52019" w:rsidRPr="00A5779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>
              <w:rPr>
                <w:rFonts w:ascii="Verdana" w:hAnsi="Verdana" w:cs="Times New Roman"/>
                <w:sz w:val="20"/>
                <w:szCs w:val="20"/>
              </w:rPr>
              <w:t>Fondatrice</w:t>
            </w:r>
          </w:p>
          <w:p w14:paraId="07F7C699" w14:textId="77777777" w:rsidR="00A52019" w:rsidRPr="00A57797" w:rsidRDefault="00A52019" w:rsidP="00467D8C">
            <w:pPr>
              <w:ind w:left="313" w:hanging="128"/>
              <w:rPr>
                <w:rFonts w:ascii="Verdana" w:hAnsi="Verdana" w:cs="Times New Roman"/>
                <w:sz w:val="20"/>
                <w:szCs w:val="20"/>
              </w:rPr>
            </w:pPr>
          </w:p>
          <w:p w14:paraId="478A9BA5" w14:textId="0C20DAE3" w:rsidR="00A52019" w:rsidRPr="00A57797" w:rsidRDefault="00A52019" w:rsidP="00467D8C">
            <w:pPr>
              <w:ind w:left="313" w:hanging="128"/>
              <w:rPr>
                <w:rFonts w:ascii="Verdana" w:hAnsi="Verdana" w:cs="Times New Roman"/>
                <w:sz w:val="20"/>
                <w:szCs w:val="20"/>
              </w:rPr>
            </w:pPr>
            <w:r w:rsidRPr="00A57797">
              <w:rPr>
                <w:rFonts w:ascii="Verdana" w:hAnsi="Verdana" w:cs="Times New Roman"/>
                <w:sz w:val="20"/>
                <w:szCs w:val="20"/>
              </w:rPr>
              <w:t xml:space="preserve">03 25 </w:t>
            </w:r>
            <w:r w:rsidR="00663492">
              <w:rPr>
                <w:rFonts w:ascii="Verdana" w:hAnsi="Verdana" w:cs="Times New Roman"/>
                <w:sz w:val="20"/>
                <w:szCs w:val="20"/>
              </w:rPr>
              <w:t>43</w:t>
            </w:r>
            <w:r w:rsidRPr="00A5779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3492">
              <w:rPr>
                <w:rFonts w:ascii="Verdana" w:hAnsi="Verdana" w:cs="Times New Roman"/>
                <w:sz w:val="20"/>
                <w:szCs w:val="20"/>
              </w:rPr>
              <w:t>26</w:t>
            </w:r>
            <w:r w:rsidRPr="00A5779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663492">
              <w:rPr>
                <w:rFonts w:ascii="Verdana" w:hAnsi="Verdana" w:cs="Times New Roman"/>
                <w:sz w:val="20"/>
                <w:szCs w:val="20"/>
              </w:rPr>
              <w:t>43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(ligne directe)</w:t>
            </w:r>
          </w:p>
          <w:p w14:paraId="2B81EE65" w14:textId="77777777" w:rsidR="00A52019" w:rsidRDefault="00EC31D3" w:rsidP="00467D8C">
            <w:pPr>
              <w:ind w:left="186" w:hanging="1"/>
              <w:rPr>
                <w:rFonts w:ascii="Verdana" w:hAnsi="Verdana" w:cs="Times New Roman"/>
                <w:sz w:val="20"/>
                <w:szCs w:val="20"/>
              </w:rPr>
            </w:pPr>
            <w:hyperlink r:id="rId13" w:history="1">
              <w:r w:rsidR="00A52019" w:rsidRPr="002F49AB">
                <w:rPr>
                  <w:rFonts w:ascii="Verdana" w:hAnsi="Verdana" w:cs="Times New Roman"/>
                  <w:sz w:val="20"/>
                  <w:szCs w:val="20"/>
                  <w:u w:val="single"/>
                </w:rPr>
                <w:t>elise.ducamp@delteis.com</w:t>
              </w:r>
            </w:hyperlink>
            <w:r w:rsidR="00A52019" w:rsidRPr="002F49AB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14:paraId="32A37049" w14:textId="77777777" w:rsidR="00A52019" w:rsidRDefault="00A52019" w:rsidP="00467D8C">
            <w:pPr>
              <w:ind w:left="186" w:hanging="1"/>
            </w:pPr>
          </w:p>
          <w:p w14:paraId="431760F5" w14:textId="1808ABCF" w:rsidR="001306BC" w:rsidRDefault="00C64FD2" w:rsidP="00467D8C">
            <w:pPr>
              <w:ind w:left="186" w:hanging="1"/>
            </w:pPr>
            <w:r>
              <w:t>55 rue Turenne</w:t>
            </w:r>
          </w:p>
          <w:p w14:paraId="72EF78EF" w14:textId="20A10153" w:rsidR="001306BC" w:rsidRDefault="00C64FD2" w:rsidP="00467D8C">
            <w:pPr>
              <w:ind w:left="186" w:hanging="1"/>
            </w:pPr>
            <w:r>
              <w:t>10000</w:t>
            </w:r>
            <w:r w:rsidR="001306BC">
              <w:t xml:space="preserve"> </w:t>
            </w:r>
            <w:r>
              <w:t>TROYES</w:t>
            </w:r>
          </w:p>
          <w:p w14:paraId="67FF522C" w14:textId="77777777" w:rsidR="001306BC" w:rsidRDefault="001306BC" w:rsidP="00467D8C">
            <w:pPr>
              <w:ind w:left="186" w:hanging="1"/>
            </w:pPr>
          </w:p>
          <w:p w14:paraId="49004ACF" w14:textId="77777777" w:rsidR="00A52019" w:rsidRPr="00782D32" w:rsidRDefault="00A52019" w:rsidP="001306BC">
            <w:pPr>
              <w:ind w:left="186" w:hanging="1"/>
              <w:rPr>
                <w:rFonts w:ascii="Verdana" w:hAnsi="Verdana" w:cs="Times New Roman"/>
                <w:sz w:val="20"/>
                <w:szCs w:val="20"/>
              </w:rPr>
            </w:pPr>
            <w:r>
              <w:t>www.delteis.com</w:t>
            </w:r>
          </w:p>
        </w:tc>
        <w:tc>
          <w:tcPr>
            <w:tcW w:w="4673" w:type="dxa"/>
            <w:vAlign w:val="bottom"/>
          </w:tcPr>
          <w:p w14:paraId="2B42C576" w14:textId="77777777" w:rsidR="00A52019" w:rsidRDefault="00467D8C" w:rsidP="00467D8C">
            <w:pPr>
              <w:ind w:left="313" w:hanging="313"/>
              <w:jc w:val="right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noProof/>
                <w:sz w:val="20"/>
                <w:szCs w:val="20"/>
              </w:rPr>
              <w:drawing>
                <wp:inline distT="0" distB="0" distL="0" distR="0" wp14:anchorId="5B150250" wp14:editId="4543D2F2">
                  <wp:extent cx="1857969" cy="1224994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eltéis HD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7793" cy="1297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72E746" w14:textId="77777777" w:rsidR="00A52019" w:rsidRDefault="00A52019" w:rsidP="00274025">
      <w:pPr>
        <w:spacing w:line="240" w:lineRule="auto"/>
      </w:pPr>
    </w:p>
    <w:sectPr w:rsidR="00A52019" w:rsidSect="001306BC">
      <w:footerReference w:type="default" r:id="rId15"/>
      <w:pgSz w:w="11906" w:h="16838"/>
      <w:pgMar w:top="568" w:right="424" w:bottom="568" w:left="1417" w:header="283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D0423" w14:textId="77777777" w:rsidR="00EB4B50" w:rsidRDefault="00EB4B50" w:rsidP="008031D4">
      <w:pPr>
        <w:spacing w:before="0" w:line="240" w:lineRule="auto"/>
      </w:pPr>
      <w:r>
        <w:separator/>
      </w:r>
    </w:p>
  </w:endnote>
  <w:endnote w:type="continuationSeparator" w:id="0">
    <w:p w14:paraId="76A84B3D" w14:textId="77777777" w:rsidR="00EB4B50" w:rsidRDefault="00EB4B50" w:rsidP="008031D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55A4A" w14:textId="77777777" w:rsidR="00602C42" w:rsidRDefault="00602C42" w:rsidP="00907F0D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49111" w14:textId="77777777" w:rsidR="00EB4B50" w:rsidRDefault="00EB4B50" w:rsidP="008031D4">
      <w:pPr>
        <w:spacing w:before="0" w:line="240" w:lineRule="auto"/>
      </w:pPr>
      <w:r>
        <w:separator/>
      </w:r>
    </w:p>
  </w:footnote>
  <w:footnote w:type="continuationSeparator" w:id="0">
    <w:p w14:paraId="42BAD8BD" w14:textId="77777777" w:rsidR="00EB4B50" w:rsidRDefault="00EB4B50" w:rsidP="008031D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E263E"/>
    <w:multiLevelType w:val="hybridMultilevel"/>
    <w:tmpl w:val="C05E5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2969"/>
    <w:multiLevelType w:val="hybridMultilevel"/>
    <w:tmpl w:val="9DE26A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AB08D1E6"/>
    <w:lvl w:ilvl="0" w:tplc="01DA8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06891"/>
    <w:multiLevelType w:val="hybridMultilevel"/>
    <w:tmpl w:val="332C6D22"/>
    <w:lvl w:ilvl="0" w:tplc="07A6EA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1EEB"/>
    <w:multiLevelType w:val="hybridMultilevel"/>
    <w:tmpl w:val="A5F88A3E"/>
    <w:lvl w:ilvl="0" w:tplc="E5F0D1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F425B"/>
    <w:multiLevelType w:val="hybridMultilevel"/>
    <w:tmpl w:val="DF34578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8171D"/>
    <w:multiLevelType w:val="hybridMultilevel"/>
    <w:tmpl w:val="F75E7F6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C06248"/>
    <w:multiLevelType w:val="hybridMultilevel"/>
    <w:tmpl w:val="835E155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503"/>
    <w:multiLevelType w:val="hybridMultilevel"/>
    <w:tmpl w:val="9D9E5460"/>
    <w:lvl w:ilvl="0" w:tplc="040C000D">
      <w:start w:val="1"/>
      <w:numFmt w:val="bullet"/>
      <w:lvlText w:val=""/>
      <w:lvlJc w:val="left"/>
      <w:pPr>
        <w:ind w:left="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2938B682"/>
    <w:lvl w:ilvl="0" w:tplc="31ACF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EC5128"/>
    <w:multiLevelType w:val="hybridMultilevel"/>
    <w:tmpl w:val="68ECABB2"/>
    <w:lvl w:ilvl="0" w:tplc="040C000D">
      <w:start w:val="1"/>
      <w:numFmt w:val="bullet"/>
      <w:lvlText w:val=""/>
      <w:lvlJc w:val="left"/>
      <w:pPr>
        <w:ind w:left="6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563E4886"/>
    <w:multiLevelType w:val="hybridMultilevel"/>
    <w:tmpl w:val="88523E94"/>
    <w:lvl w:ilvl="0" w:tplc="68564CAA">
      <w:start w:val="98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61324"/>
    <w:multiLevelType w:val="hybridMultilevel"/>
    <w:tmpl w:val="DB90D29E"/>
    <w:lvl w:ilvl="0" w:tplc="780608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u w:color="1F4E79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4A0B63"/>
    <w:multiLevelType w:val="hybridMultilevel"/>
    <w:tmpl w:val="175ED9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96E8C"/>
    <w:multiLevelType w:val="hybridMultilevel"/>
    <w:tmpl w:val="A678CE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DB2D87"/>
    <w:multiLevelType w:val="hybridMultilevel"/>
    <w:tmpl w:val="B2DC3526"/>
    <w:lvl w:ilvl="0" w:tplc="9B4A16C4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5B2ACB"/>
    <w:multiLevelType w:val="hybridMultilevel"/>
    <w:tmpl w:val="E6D86D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10"/>
  </w:num>
  <w:num w:numId="5">
    <w:abstractNumId w:val="8"/>
  </w:num>
  <w:num w:numId="6">
    <w:abstractNumId w:val="6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2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0D"/>
    <w:rsid w:val="000003D1"/>
    <w:rsid w:val="00004BA7"/>
    <w:rsid w:val="0002401E"/>
    <w:rsid w:val="000277A6"/>
    <w:rsid w:val="000342FA"/>
    <w:rsid w:val="0003496D"/>
    <w:rsid w:val="00053FB3"/>
    <w:rsid w:val="00065074"/>
    <w:rsid w:val="00070C5B"/>
    <w:rsid w:val="000A1AFD"/>
    <w:rsid w:val="000B52ED"/>
    <w:rsid w:val="000C6A45"/>
    <w:rsid w:val="000D4C72"/>
    <w:rsid w:val="000E0942"/>
    <w:rsid w:val="000F451F"/>
    <w:rsid w:val="000F51C2"/>
    <w:rsid w:val="001306BC"/>
    <w:rsid w:val="00136010"/>
    <w:rsid w:val="00141DA1"/>
    <w:rsid w:val="00142A5A"/>
    <w:rsid w:val="001516BE"/>
    <w:rsid w:val="001532D0"/>
    <w:rsid w:val="00157BC8"/>
    <w:rsid w:val="00160269"/>
    <w:rsid w:val="001665AD"/>
    <w:rsid w:val="00177BEE"/>
    <w:rsid w:val="001924A5"/>
    <w:rsid w:val="00192FA8"/>
    <w:rsid w:val="001A09B4"/>
    <w:rsid w:val="001A2592"/>
    <w:rsid w:val="001B4D8D"/>
    <w:rsid w:val="001B6C39"/>
    <w:rsid w:val="001B7928"/>
    <w:rsid w:val="001D0638"/>
    <w:rsid w:val="001F01CA"/>
    <w:rsid w:val="001F0D8C"/>
    <w:rsid w:val="00202006"/>
    <w:rsid w:val="002172B2"/>
    <w:rsid w:val="0022143F"/>
    <w:rsid w:val="0023740C"/>
    <w:rsid w:val="00254A40"/>
    <w:rsid w:val="0026010F"/>
    <w:rsid w:val="00274025"/>
    <w:rsid w:val="00287A4A"/>
    <w:rsid w:val="0029132D"/>
    <w:rsid w:val="002A7DAD"/>
    <w:rsid w:val="002B0F24"/>
    <w:rsid w:val="002D4403"/>
    <w:rsid w:val="002E2B67"/>
    <w:rsid w:val="002E6EA5"/>
    <w:rsid w:val="002F06AD"/>
    <w:rsid w:val="002F69BC"/>
    <w:rsid w:val="00306BB4"/>
    <w:rsid w:val="00317A68"/>
    <w:rsid w:val="0032048E"/>
    <w:rsid w:val="00325D3B"/>
    <w:rsid w:val="00332D47"/>
    <w:rsid w:val="00353D49"/>
    <w:rsid w:val="00353D98"/>
    <w:rsid w:val="003661FC"/>
    <w:rsid w:val="00367C4F"/>
    <w:rsid w:val="003853B1"/>
    <w:rsid w:val="003901D1"/>
    <w:rsid w:val="003A0CE3"/>
    <w:rsid w:val="003A6BA3"/>
    <w:rsid w:val="003C63FB"/>
    <w:rsid w:val="003C7578"/>
    <w:rsid w:val="003E14ED"/>
    <w:rsid w:val="003E15D4"/>
    <w:rsid w:val="003E5A3F"/>
    <w:rsid w:val="003F3457"/>
    <w:rsid w:val="003F58E8"/>
    <w:rsid w:val="00400EF4"/>
    <w:rsid w:val="00404141"/>
    <w:rsid w:val="0040449A"/>
    <w:rsid w:val="0040692A"/>
    <w:rsid w:val="00411D70"/>
    <w:rsid w:val="00423315"/>
    <w:rsid w:val="004238B1"/>
    <w:rsid w:val="004330D7"/>
    <w:rsid w:val="00433BEA"/>
    <w:rsid w:val="004401AB"/>
    <w:rsid w:val="00452163"/>
    <w:rsid w:val="00452866"/>
    <w:rsid w:val="00467D8C"/>
    <w:rsid w:val="00470AEC"/>
    <w:rsid w:val="00482D2E"/>
    <w:rsid w:val="0048375C"/>
    <w:rsid w:val="004931D3"/>
    <w:rsid w:val="00495DC3"/>
    <w:rsid w:val="004B1413"/>
    <w:rsid w:val="004B3DFA"/>
    <w:rsid w:val="004C1FBC"/>
    <w:rsid w:val="004C54CB"/>
    <w:rsid w:val="004C5542"/>
    <w:rsid w:val="004D0878"/>
    <w:rsid w:val="004D56B4"/>
    <w:rsid w:val="004E2A51"/>
    <w:rsid w:val="004E44DA"/>
    <w:rsid w:val="004F0AFE"/>
    <w:rsid w:val="0050031B"/>
    <w:rsid w:val="00504545"/>
    <w:rsid w:val="005257D3"/>
    <w:rsid w:val="005277ED"/>
    <w:rsid w:val="00537DE1"/>
    <w:rsid w:val="00554B75"/>
    <w:rsid w:val="00560AFD"/>
    <w:rsid w:val="00575D1E"/>
    <w:rsid w:val="00592E29"/>
    <w:rsid w:val="005949C1"/>
    <w:rsid w:val="005A1267"/>
    <w:rsid w:val="005D4610"/>
    <w:rsid w:val="005E716B"/>
    <w:rsid w:val="00602C42"/>
    <w:rsid w:val="006045C0"/>
    <w:rsid w:val="0061724F"/>
    <w:rsid w:val="00627C95"/>
    <w:rsid w:val="00632347"/>
    <w:rsid w:val="006466A9"/>
    <w:rsid w:val="006629B2"/>
    <w:rsid w:val="00663492"/>
    <w:rsid w:val="006773CC"/>
    <w:rsid w:val="00696970"/>
    <w:rsid w:val="006A17C3"/>
    <w:rsid w:val="006A2A96"/>
    <w:rsid w:val="006B1C59"/>
    <w:rsid w:val="006C1B99"/>
    <w:rsid w:val="006D65B7"/>
    <w:rsid w:val="006F2A02"/>
    <w:rsid w:val="006F6936"/>
    <w:rsid w:val="0070153B"/>
    <w:rsid w:val="00734777"/>
    <w:rsid w:val="00736622"/>
    <w:rsid w:val="00743DCA"/>
    <w:rsid w:val="007502DD"/>
    <w:rsid w:val="00750468"/>
    <w:rsid w:val="00750EDF"/>
    <w:rsid w:val="007531F3"/>
    <w:rsid w:val="007657ED"/>
    <w:rsid w:val="00771845"/>
    <w:rsid w:val="00780351"/>
    <w:rsid w:val="007828F1"/>
    <w:rsid w:val="00782D32"/>
    <w:rsid w:val="007947B2"/>
    <w:rsid w:val="007948B6"/>
    <w:rsid w:val="007A3234"/>
    <w:rsid w:val="007A6638"/>
    <w:rsid w:val="007B6DD0"/>
    <w:rsid w:val="007D490C"/>
    <w:rsid w:val="007D7DEC"/>
    <w:rsid w:val="007E7358"/>
    <w:rsid w:val="007F1486"/>
    <w:rsid w:val="007F6E96"/>
    <w:rsid w:val="008031D4"/>
    <w:rsid w:val="00807FDB"/>
    <w:rsid w:val="00813BFF"/>
    <w:rsid w:val="00816FD5"/>
    <w:rsid w:val="008205AD"/>
    <w:rsid w:val="00821F1E"/>
    <w:rsid w:val="0082287C"/>
    <w:rsid w:val="00825EB3"/>
    <w:rsid w:val="0083513E"/>
    <w:rsid w:val="00835911"/>
    <w:rsid w:val="008505EA"/>
    <w:rsid w:val="008803F0"/>
    <w:rsid w:val="0089795D"/>
    <w:rsid w:val="008A4773"/>
    <w:rsid w:val="008A5F71"/>
    <w:rsid w:val="008B0698"/>
    <w:rsid w:val="008D20CB"/>
    <w:rsid w:val="008E5E95"/>
    <w:rsid w:val="008E6026"/>
    <w:rsid w:val="008F2696"/>
    <w:rsid w:val="00907F0D"/>
    <w:rsid w:val="00924350"/>
    <w:rsid w:val="009266BD"/>
    <w:rsid w:val="00944E1E"/>
    <w:rsid w:val="00944F2E"/>
    <w:rsid w:val="00960000"/>
    <w:rsid w:val="0096230A"/>
    <w:rsid w:val="00984F16"/>
    <w:rsid w:val="00993C2C"/>
    <w:rsid w:val="009947FE"/>
    <w:rsid w:val="00996250"/>
    <w:rsid w:val="009D26D0"/>
    <w:rsid w:val="009D3A88"/>
    <w:rsid w:val="009D43B2"/>
    <w:rsid w:val="009E4B01"/>
    <w:rsid w:val="009F36B6"/>
    <w:rsid w:val="00A00263"/>
    <w:rsid w:val="00A0083D"/>
    <w:rsid w:val="00A05162"/>
    <w:rsid w:val="00A2055B"/>
    <w:rsid w:val="00A213E1"/>
    <w:rsid w:val="00A52019"/>
    <w:rsid w:val="00A62FD5"/>
    <w:rsid w:val="00A7278C"/>
    <w:rsid w:val="00A76CA5"/>
    <w:rsid w:val="00A7789B"/>
    <w:rsid w:val="00A83690"/>
    <w:rsid w:val="00A85785"/>
    <w:rsid w:val="00A86934"/>
    <w:rsid w:val="00A921EA"/>
    <w:rsid w:val="00AA0D77"/>
    <w:rsid w:val="00AB3A9D"/>
    <w:rsid w:val="00AC18A6"/>
    <w:rsid w:val="00AC4300"/>
    <w:rsid w:val="00AD38AD"/>
    <w:rsid w:val="00AD6705"/>
    <w:rsid w:val="00AE105A"/>
    <w:rsid w:val="00AE3118"/>
    <w:rsid w:val="00AF491E"/>
    <w:rsid w:val="00AF6681"/>
    <w:rsid w:val="00B06C10"/>
    <w:rsid w:val="00B334C5"/>
    <w:rsid w:val="00B35C34"/>
    <w:rsid w:val="00B63E86"/>
    <w:rsid w:val="00B7168C"/>
    <w:rsid w:val="00B730A5"/>
    <w:rsid w:val="00B8530F"/>
    <w:rsid w:val="00B917E2"/>
    <w:rsid w:val="00B94704"/>
    <w:rsid w:val="00BA05A5"/>
    <w:rsid w:val="00BA5DBD"/>
    <w:rsid w:val="00BA603F"/>
    <w:rsid w:val="00BB1D3D"/>
    <w:rsid w:val="00BC6659"/>
    <w:rsid w:val="00C15793"/>
    <w:rsid w:val="00C21518"/>
    <w:rsid w:val="00C25D3D"/>
    <w:rsid w:val="00C346AC"/>
    <w:rsid w:val="00C41DCD"/>
    <w:rsid w:val="00C53E39"/>
    <w:rsid w:val="00C6145A"/>
    <w:rsid w:val="00C625B1"/>
    <w:rsid w:val="00C64FD2"/>
    <w:rsid w:val="00C825E9"/>
    <w:rsid w:val="00C83B49"/>
    <w:rsid w:val="00C84196"/>
    <w:rsid w:val="00C91E62"/>
    <w:rsid w:val="00C92ED0"/>
    <w:rsid w:val="00CB0665"/>
    <w:rsid w:val="00CB0775"/>
    <w:rsid w:val="00CC42B6"/>
    <w:rsid w:val="00CC4753"/>
    <w:rsid w:val="00CC524F"/>
    <w:rsid w:val="00CC7A1B"/>
    <w:rsid w:val="00CD64D5"/>
    <w:rsid w:val="00CE5896"/>
    <w:rsid w:val="00CF1AA7"/>
    <w:rsid w:val="00CF72BF"/>
    <w:rsid w:val="00D13CA7"/>
    <w:rsid w:val="00D1701F"/>
    <w:rsid w:val="00D21F1C"/>
    <w:rsid w:val="00D23FDF"/>
    <w:rsid w:val="00D24766"/>
    <w:rsid w:val="00D5477A"/>
    <w:rsid w:val="00D56DEC"/>
    <w:rsid w:val="00D63C3A"/>
    <w:rsid w:val="00D64ABF"/>
    <w:rsid w:val="00D73D70"/>
    <w:rsid w:val="00D7434F"/>
    <w:rsid w:val="00D91E1F"/>
    <w:rsid w:val="00DB5494"/>
    <w:rsid w:val="00DB58DC"/>
    <w:rsid w:val="00DC635D"/>
    <w:rsid w:val="00DD1F2D"/>
    <w:rsid w:val="00DD3100"/>
    <w:rsid w:val="00DE0F70"/>
    <w:rsid w:val="00DE400E"/>
    <w:rsid w:val="00DF2CF4"/>
    <w:rsid w:val="00E110AC"/>
    <w:rsid w:val="00E15D0D"/>
    <w:rsid w:val="00E231F4"/>
    <w:rsid w:val="00E27754"/>
    <w:rsid w:val="00E379C9"/>
    <w:rsid w:val="00E425EA"/>
    <w:rsid w:val="00E45837"/>
    <w:rsid w:val="00E56B7C"/>
    <w:rsid w:val="00E9286B"/>
    <w:rsid w:val="00E94FEB"/>
    <w:rsid w:val="00E958E1"/>
    <w:rsid w:val="00EB415E"/>
    <w:rsid w:val="00EB4B50"/>
    <w:rsid w:val="00EC31D3"/>
    <w:rsid w:val="00EE3D7B"/>
    <w:rsid w:val="00EE66BF"/>
    <w:rsid w:val="00EE736C"/>
    <w:rsid w:val="00EF3F46"/>
    <w:rsid w:val="00F01797"/>
    <w:rsid w:val="00F03D6F"/>
    <w:rsid w:val="00F1111A"/>
    <w:rsid w:val="00F31BE2"/>
    <w:rsid w:val="00F351A4"/>
    <w:rsid w:val="00F51DAD"/>
    <w:rsid w:val="00F5383B"/>
    <w:rsid w:val="00F662F3"/>
    <w:rsid w:val="00F776E1"/>
    <w:rsid w:val="00F916EE"/>
    <w:rsid w:val="00F93E2C"/>
    <w:rsid w:val="00FB0242"/>
    <w:rsid w:val="00FC2711"/>
    <w:rsid w:val="00FC333B"/>
    <w:rsid w:val="00FC7905"/>
    <w:rsid w:val="00FD04ED"/>
    <w:rsid w:val="00FD312C"/>
    <w:rsid w:val="00FE15BB"/>
    <w:rsid w:val="00FF1E2A"/>
    <w:rsid w:val="00FF1FE4"/>
    <w:rsid w:val="00FF398A"/>
    <w:rsid w:val="00FF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51D312"/>
  <w15:chartTrackingRefBased/>
  <w15:docId w15:val="{FED5D653-1CE0-4E02-9E09-BC37793C2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E15D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015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015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15D0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15D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E15D0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15D0D"/>
    <w:rPr>
      <w:color w:val="605E5C"/>
      <w:shd w:val="clear" w:color="auto" w:fill="E1DFDD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24766"/>
    <w:pPr>
      <w:spacing w:line="259" w:lineRule="auto"/>
      <w:jc w:val="left"/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D24766"/>
    <w:pPr>
      <w:spacing w:after="100"/>
    </w:pPr>
  </w:style>
  <w:style w:type="character" w:customStyle="1" w:styleId="Titre2Car">
    <w:name w:val="Titre 2 Car"/>
    <w:basedOn w:val="Policepardfaut"/>
    <w:link w:val="Titre2"/>
    <w:uiPriority w:val="9"/>
    <w:rsid w:val="007015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015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8031D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1D4"/>
  </w:style>
  <w:style w:type="paragraph" w:styleId="Pieddepage">
    <w:name w:val="footer"/>
    <w:basedOn w:val="Normal"/>
    <w:link w:val="PieddepageCar"/>
    <w:uiPriority w:val="99"/>
    <w:unhideWhenUsed/>
    <w:rsid w:val="008031D4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1D4"/>
  </w:style>
  <w:style w:type="paragraph" w:styleId="TM2">
    <w:name w:val="toc 2"/>
    <w:basedOn w:val="Normal"/>
    <w:next w:val="Normal"/>
    <w:autoRedefine/>
    <w:uiPriority w:val="39"/>
    <w:unhideWhenUsed/>
    <w:rsid w:val="00470AEC"/>
    <w:pPr>
      <w:spacing w:after="100"/>
      <w:ind w:left="220"/>
    </w:pPr>
  </w:style>
  <w:style w:type="table" w:styleId="Grilledutableau">
    <w:name w:val="Table Grid"/>
    <w:basedOn w:val="TableauNormal"/>
    <w:uiPriority w:val="39"/>
    <w:rsid w:val="00470AEC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3853B1"/>
    <w:pPr>
      <w:spacing w:before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3853B1"/>
    <w:pPr>
      <w:spacing w:before="0"/>
      <w:jc w:val="left"/>
    </w:pPr>
    <w:rPr>
      <w:rFonts w:eastAsia="SimSun"/>
      <w:color w:val="333333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3">
    <w:name w:val="toc 3"/>
    <w:basedOn w:val="Normal"/>
    <w:next w:val="Normal"/>
    <w:autoRedefine/>
    <w:uiPriority w:val="39"/>
    <w:unhideWhenUsed/>
    <w:rsid w:val="003853B1"/>
    <w:pPr>
      <w:spacing w:before="0" w:after="100" w:line="312" w:lineRule="auto"/>
      <w:ind w:left="480"/>
      <w:jc w:val="left"/>
    </w:pPr>
    <w:rPr>
      <w:rFonts w:eastAsiaTheme="minorEastAsia"/>
      <w:color w:val="44546A" w:themeColor="text2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F46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F46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306BB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ise.ducamp@deltei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ontact@delteis.com" TargetMode="External"/><Relationship Id="rId14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C10F514FD06423D8B0B4072FA9AA4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DA3861-BDE6-438A-9942-58838C4B8CBC}"/>
      </w:docPartPr>
      <w:docPartBody>
        <w:p w:rsidR="005B5FC1" w:rsidRDefault="00394D1C" w:rsidP="00394D1C">
          <w:pPr>
            <w:pStyle w:val="9C10F514FD06423D8B0B4072FA9AA487"/>
          </w:pPr>
          <w:r>
            <w:rPr>
              <w:lang w:bidi="fr-FR"/>
            </w:rPr>
            <w:t>[Rue]</w:t>
          </w:r>
          <w:r>
            <w:rPr>
              <w:lang w:bidi="fr-FR"/>
            </w:rPr>
            <w:br/>
            <w:t>[Code postal, Ville]</w:t>
          </w:r>
          <w:r>
            <w:rPr>
              <w:lang w:bidi="fr-FR"/>
            </w:rPr>
            <w:br/>
            <w:t>[Téléphone]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8E6"/>
    <w:rsid w:val="00095AEA"/>
    <w:rsid w:val="00115B74"/>
    <w:rsid w:val="00193FD6"/>
    <w:rsid w:val="001B7797"/>
    <w:rsid w:val="00394D1C"/>
    <w:rsid w:val="003B26CE"/>
    <w:rsid w:val="003F4A0D"/>
    <w:rsid w:val="00481DE3"/>
    <w:rsid w:val="004C0827"/>
    <w:rsid w:val="004E5941"/>
    <w:rsid w:val="00596A34"/>
    <w:rsid w:val="005B1B6F"/>
    <w:rsid w:val="005B5FC1"/>
    <w:rsid w:val="005B7210"/>
    <w:rsid w:val="00610458"/>
    <w:rsid w:val="00643CAB"/>
    <w:rsid w:val="006748E6"/>
    <w:rsid w:val="006E20C9"/>
    <w:rsid w:val="00713B3D"/>
    <w:rsid w:val="007412EB"/>
    <w:rsid w:val="008958D1"/>
    <w:rsid w:val="008C5300"/>
    <w:rsid w:val="0097769A"/>
    <w:rsid w:val="00B61790"/>
    <w:rsid w:val="00C2189F"/>
    <w:rsid w:val="00CA6611"/>
    <w:rsid w:val="00CC12B1"/>
    <w:rsid w:val="00D71040"/>
    <w:rsid w:val="00DA3A54"/>
    <w:rsid w:val="00DB301C"/>
    <w:rsid w:val="00DE5227"/>
    <w:rsid w:val="00F1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C10F514FD06423D8B0B4072FA9AA487">
    <w:name w:val="9C10F514FD06423D8B0B4072FA9AA487"/>
    <w:rsid w:val="00394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DD57-AE4D-49EA-9684-68F973F63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670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DUCAMP</dc:creator>
  <cp:keywords/>
  <dc:description/>
  <cp:lastModifiedBy>Elise DUCAMP</cp:lastModifiedBy>
  <cp:revision>2</cp:revision>
  <cp:lastPrinted>2021-09-09T12:46:00Z</cp:lastPrinted>
  <dcterms:created xsi:type="dcterms:W3CDTF">2021-10-07T11:28:00Z</dcterms:created>
  <dcterms:modified xsi:type="dcterms:W3CDTF">2021-10-07T11:28:00Z</dcterms:modified>
</cp:coreProperties>
</file>